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B64" w:rsidRDefault="00205B64" w:rsidP="00205B64">
      <w:pPr>
        <w:jc w:val="right"/>
        <w:rPr>
          <w:rFonts w:ascii="Century Gothic" w:hAnsi="Century Gothic"/>
        </w:rPr>
      </w:pPr>
    </w:p>
    <w:p w:rsidR="00205B64" w:rsidRPr="00867BDC" w:rsidRDefault="00205B64" w:rsidP="00205B64">
      <w:pPr>
        <w:jc w:val="right"/>
        <w:rPr>
          <w:rFonts w:ascii="Century Gothic" w:hAnsi="Century Gothic"/>
        </w:rPr>
      </w:pPr>
    </w:p>
    <w:p w:rsidR="00205B64" w:rsidRPr="00F035AD" w:rsidRDefault="00205B64" w:rsidP="00205B64">
      <w:pPr>
        <w:pStyle w:val="Tekstpodstawowy"/>
        <w:tabs>
          <w:tab w:val="left" w:pos="567"/>
        </w:tabs>
        <w:jc w:val="center"/>
        <w:rPr>
          <w:rFonts w:ascii="Century Gothic" w:hAnsi="Century Gothic"/>
          <w:b/>
          <w:sz w:val="20"/>
        </w:rPr>
      </w:pPr>
      <w:r w:rsidRPr="00F035AD">
        <w:rPr>
          <w:rFonts w:ascii="Century Gothic" w:hAnsi="Century Gothic"/>
          <w:b/>
          <w:sz w:val="20"/>
        </w:rPr>
        <w:t xml:space="preserve">  WARUNKI UCZESTNICTWA W IMPREZACH BIURA PODROŻY AVANTI TRAVEL</w:t>
      </w:r>
      <w:r w:rsidR="000E60A9">
        <w:rPr>
          <w:rFonts w:ascii="Century Gothic" w:hAnsi="Century Gothic"/>
          <w:b/>
          <w:sz w:val="20"/>
        </w:rPr>
        <w:t xml:space="preserve"> AGNIEESZKA MRÓZ</w:t>
      </w:r>
    </w:p>
    <w:p w:rsidR="00205B64" w:rsidRPr="00671671" w:rsidRDefault="00671671" w:rsidP="00205B64">
      <w:pPr>
        <w:pStyle w:val="Tekstpodstawowy"/>
        <w:tabs>
          <w:tab w:val="left" w:pos="567"/>
        </w:tabs>
        <w:jc w:val="center"/>
        <w:rPr>
          <w:rFonts w:ascii="Century Gothic" w:hAnsi="Century Gothic"/>
          <w:b/>
          <w:sz w:val="20"/>
        </w:rPr>
      </w:pPr>
      <w:r>
        <w:rPr>
          <w:rFonts w:ascii="Century Gothic" w:hAnsi="Century Gothic"/>
          <w:b/>
          <w:sz w:val="20"/>
        </w:rPr>
        <w:t>32-050</w:t>
      </w:r>
      <w:r w:rsidR="00205B64" w:rsidRPr="00F035AD">
        <w:rPr>
          <w:rFonts w:ascii="Century Gothic" w:hAnsi="Century Gothic"/>
          <w:b/>
          <w:sz w:val="20"/>
        </w:rPr>
        <w:t xml:space="preserve"> </w:t>
      </w:r>
      <w:r>
        <w:rPr>
          <w:rFonts w:ascii="Century Gothic" w:hAnsi="Century Gothic"/>
          <w:b/>
          <w:sz w:val="20"/>
        </w:rPr>
        <w:t>Skawina</w:t>
      </w:r>
      <w:r w:rsidR="00205B64" w:rsidRPr="00F035AD">
        <w:rPr>
          <w:rFonts w:ascii="Century Gothic" w:hAnsi="Century Gothic"/>
          <w:b/>
          <w:sz w:val="20"/>
        </w:rPr>
        <w:t xml:space="preserve"> ul. </w:t>
      </w:r>
      <w:r>
        <w:rPr>
          <w:rFonts w:ascii="Century Gothic" w:hAnsi="Century Gothic"/>
          <w:b/>
          <w:sz w:val="20"/>
        </w:rPr>
        <w:t>29 Listopada 4 b/3</w:t>
      </w:r>
      <w:r w:rsidR="00205B64" w:rsidRPr="00671671">
        <w:rPr>
          <w:rFonts w:ascii="Century Gothic" w:hAnsi="Century Gothic"/>
          <w:sz w:val="20"/>
        </w:rPr>
        <w:t xml:space="preserve">, </w:t>
      </w:r>
      <w:r w:rsidR="00205B64" w:rsidRPr="00671671">
        <w:rPr>
          <w:rFonts w:ascii="Century Gothic" w:hAnsi="Century Gothic"/>
          <w:b/>
          <w:sz w:val="20"/>
        </w:rPr>
        <w:t>tel. 012 276 01 18</w:t>
      </w:r>
    </w:p>
    <w:p w:rsidR="00205B64" w:rsidRPr="00F035AD" w:rsidRDefault="00205B64" w:rsidP="00205B64">
      <w:pPr>
        <w:pStyle w:val="Tekstpodstawowy"/>
        <w:tabs>
          <w:tab w:val="left" w:pos="567"/>
        </w:tabs>
        <w:jc w:val="center"/>
        <w:rPr>
          <w:rFonts w:ascii="Century Gothic" w:hAnsi="Century Gothic"/>
          <w:b/>
          <w:sz w:val="20"/>
        </w:rPr>
      </w:pPr>
      <w:r w:rsidRPr="00671671">
        <w:rPr>
          <w:rFonts w:ascii="Century Gothic" w:hAnsi="Century Gothic"/>
          <w:b/>
          <w:sz w:val="20"/>
        </w:rPr>
        <w:t>Warunki obowiązują</w:t>
      </w:r>
      <w:r w:rsidRPr="00F035AD">
        <w:rPr>
          <w:rFonts w:ascii="Century Gothic" w:hAnsi="Century Gothic"/>
          <w:b/>
          <w:sz w:val="20"/>
        </w:rPr>
        <w:t xml:space="preserve"> od dnia 01.07.2018</w:t>
      </w:r>
    </w:p>
    <w:p w:rsidR="00205B64" w:rsidRPr="00F035AD" w:rsidRDefault="00205B64" w:rsidP="00205B64">
      <w:pPr>
        <w:pStyle w:val="Tekstpodstawowy"/>
        <w:tabs>
          <w:tab w:val="left" w:pos="567"/>
        </w:tabs>
        <w:jc w:val="center"/>
        <w:rPr>
          <w:rFonts w:ascii="Century Gothic" w:hAnsi="Century Gothic"/>
          <w:b/>
          <w:sz w:val="20"/>
        </w:rPr>
      </w:pPr>
      <w:r w:rsidRPr="00F035AD">
        <w:rPr>
          <w:rFonts w:ascii="Century Gothic" w:hAnsi="Century Gothic"/>
          <w:b/>
          <w:sz w:val="20"/>
        </w:rPr>
        <w:t>WPIS DO REJESTRU Z/40/2010</w:t>
      </w:r>
    </w:p>
    <w:p w:rsidR="00205B64" w:rsidRPr="00867BDC" w:rsidRDefault="00205B64" w:rsidP="00205B64">
      <w:pPr>
        <w:pStyle w:val="Nagwek1"/>
        <w:tabs>
          <w:tab w:val="left" w:pos="284"/>
        </w:tabs>
        <w:jc w:val="both"/>
        <w:rPr>
          <w:rFonts w:ascii="Century Gothic" w:hAnsi="Century Gothic"/>
          <w:sz w:val="16"/>
          <w:szCs w:val="16"/>
        </w:rPr>
      </w:pPr>
      <w:r w:rsidRPr="00867BDC">
        <w:rPr>
          <w:rFonts w:ascii="Century Gothic" w:hAnsi="Century Gothic"/>
          <w:sz w:val="16"/>
          <w:szCs w:val="16"/>
        </w:rPr>
        <w:t>WARUNKI OGÓLNE</w:t>
      </w:r>
    </w:p>
    <w:p w:rsidR="00205B64" w:rsidRPr="00867BDC" w:rsidRDefault="00205B64" w:rsidP="00205B64">
      <w:pPr>
        <w:numPr>
          <w:ilvl w:val="0"/>
          <w:numId w:val="1"/>
        </w:numPr>
        <w:tabs>
          <w:tab w:val="left" w:pos="284"/>
        </w:tabs>
        <w:ind w:left="0" w:firstLine="0"/>
        <w:jc w:val="both"/>
        <w:rPr>
          <w:rFonts w:ascii="Century Gothic" w:hAnsi="Century Gothic"/>
          <w:color w:val="000000"/>
          <w:sz w:val="16"/>
          <w:szCs w:val="16"/>
        </w:rPr>
      </w:pPr>
      <w:r w:rsidRPr="00867BDC">
        <w:rPr>
          <w:rFonts w:ascii="Century Gothic" w:hAnsi="Century Gothic"/>
          <w:color w:val="000000"/>
          <w:sz w:val="16"/>
          <w:szCs w:val="16"/>
        </w:rPr>
        <w:t>Warunki uczestnictwa w imprezie stanowią integralną część Umowy.</w:t>
      </w:r>
    </w:p>
    <w:p w:rsidR="00205B64" w:rsidRPr="00867BDC" w:rsidRDefault="00205B64" w:rsidP="00205B64">
      <w:pPr>
        <w:numPr>
          <w:ilvl w:val="0"/>
          <w:numId w:val="1"/>
        </w:numPr>
        <w:tabs>
          <w:tab w:val="left" w:pos="284"/>
        </w:tabs>
        <w:ind w:left="0" w:firstLine="0"/>
        <w:jc w:val="both"/>
        <w:rPr>
          <w:rFonts w:ascii="Century Gothic" w:hAnsi="Century Gothic"/>
          <w:color w:val="000000"/>
          <w:sz w:val="16"/>
          <w:szCs w:val="16"/>
        </w:rPr>
      </w:pPr>
      <w:r w:rsidRPr="00867BDC">
        <w:rPr>
          <w:rFonts w:ascii="Century Gothic" w:hAnsi="Century Gothic"/>
          <w:color w:val="000000"/>
          <w:sz w:val="16"/>
          <w:szCs w:val="16"/>
        </w:rPr>
        <w:t>Organizatorem jest B.P.AVANTI TRAVEL, NIP: 551-211-33-36</w:t>
      </w:r>
    </w:p>
    <w:p w:rsidR="00205B64" w:rsidRPr="00867BDC" w:rsidRDefault="00205B64" w:rsidP="00205B64">
      <w:pPr>
        <w:numPr>
          <w:ilvl w:val="0"/>
          <w:numId w:val="1"/>
        </w:numPr>
        <w:tabs>
          <w:tab w:val="left" w:pos="284"/>
        </w:tabs>
        <w:ind w:left="0" w:firstLine="0"/>
        <w:jc w:val="both"/>
        <w:rPr>
          <w:rFonts w:ascii="Century Gothic" w:hAnsi="Century Gothic"/>
          <w:color w:val="000000"/>
          <w:sz w:val="16"/>
          <w:szCs w:val="16"/>
        </w:rPr>
      </w:pPr>
      <w:r w:rsidRPr="00867BDC">
        <w:rPr>
          <w:rFonts w:ascii="Century Gothic" w:hAnsi="Century Gothic"/>
          <w:color w:val="000000"/>
          <w:sz w:val="16"/>
          <w:szCs w:val="16"/>
        </w:rPr>
        <w:t xml:space="preserve">Zawarcie Umowy pomiędzy Sprzedającym (tzn. Organizatorem lub Agentem upoważnionym do sprzedaży -imprez), a Uczestnikiem następuje, jeżeli strony nie ustalą inaczej, po podpisaniu Umowy, wpłaceniu zaliczki w wysokości 30 % oraz pisemnym potwierdzeniu zgłoszenia uczestnictwa przez Organizatora.  </w:t>
      </w:r>
    </w:p>
    <w:p w:rsidR="00205B64" w:rsidRPr="00867BDC" w:rsidRDefault="00205B64" w:rsidP="00205B64">
      <w:pPr>
        <w:numPr>
          <w:ilvl w:val="0"/>
          <w:numId w:val="1"/>
        </w:numPr>
        <w:tabs>
          <w:tab w:val="left" w:pos="284"/>
        </w:tabs>
        <w:ind w:left="0" w:firstLine="0"/>
        <w:jc w:val="both"/>
        <w:rPr>
          <w:rFonts w:ascii="Century Gothic" w:hAnsi="Century Gothic"/>
          <w:color w:val="000000"/>
          <w:sz w:val="16"/>
          <w:szCs w:val="16"/>
        </w:rPr>
      </w:pPr>
      <w:r w:rsidRPr="00867BDC">
        <w:rPr>
          <w:rFonts w:ascii="Century Gothic" w:hAnsi="Century Gothic"/>
          <w:color w:val="000000"/>
          <w:sz w:val="16"/>
          <w:szCs w:val="16"/>
        </w:rPr>
        <w:t>Uczestnik powinien sprawdzić, czy wystawiona Umowa jest zgodna z ofertą, a dane i adres osób mających wziąć udział w imprezie podane są prawidłowo.</w:t>
      </w:r>
    </w:p>
    <w:p w:rsidR="00205B64" w:rsidRPr="00867BDC" w:rsidRDefault="00205B64" w:rsidP="00205B64">
      <w:pPr>
        <w:numPr>
          <w:ilvl w:val="0"/>
          <w:numId w:val="1"/>
        </w:numPr>
        <w:tabs>
          <w:tab w:val="left" w:pos="284"/>
        </w:tabs>
        <w:ind w:left="0" w:firstLine="0"/>
        <w:jc w:val="both"/>
        <w:rPr>
          <w:rFonts w:ascii="Century Gothic" w:hAnsi="Century Gothic"/>
          <w:color w:val="000000"/>
          <w:sz w:val="16"/>
          <w:szCs w:val="16"/>
        </w:rPr>
      </w:pPr>
      <w:r w:rsidRPr="00867BDC">
        <w:rPr>
          <w:rFonts w:ascii="Century Gothic" w:hAnsi="Century Gothic"/>
          <w:color w:val="000000"/>
          <w:sz w:val="16"/>
          <w:szCs w:val="16"/>
        </w:rPr>
        <w:t>Uczestnik ma obowiązek poinformować Sprzedającego o pełnych danych osobowych oraz ewentualnych ich zmianach w takim terminie przed rozpoczęciem imprezy, aby możliwe było załatwienie koniecznych formalności.</w:t>
      </w:r>
    </w:p>
    <w:p w:rsidR="00205B64" w:rsidRPr="00867BDC" w:rsidRDefault="00205B64" w:rsidP="00205B64">
      <w:pPr>
        <w:numPr>
          <w:ilvl w:val="0"/>
          <w:numId w:val="1"/>
        </w:numPr>
        <w:tabs>
          <w:tab w:val="left" w:pos="284"/>
        </w:tabs>
        <w:ind w:left="0" w:firstLine="0"/>
        <w:jc w:val="both"/>
        <w:rPr>
          <w:rFonts w:ascii="Century Gothic" w:hAnsi="Century Gothic"/>
          <w:color w:val="000000"/>
          <w:sz w:val="16"/>
          <w:szCs w:val="16"/>
        </w:rPr>
      </w:pPr>
      <w:r w:rsidRPr="00867BDC">
        <w:rPr>
          <w:rFonts w:ascii="Century Gothic" w:hAnsi="Century Gothic"/>
          <w:color w:val="000000"/>
          <w:sz w:val="16"/>
          <w:szCs w:val="16"/>
        </w:rPr>
        <w:t>Uczestnik zobowiązany jest przedłożyć Organizatorowi  dokumenty niezbędne do uczestnictwa w imprezie (ważny Paszport lub Dowód Osobisty)</w:t>
      </w:r>
    </w:p>
    <w:p w:rsidR="00205B64" w:rsidRPr="00867BDC" w:rsidRDefault="00205B64" w:rsidP="00205B64">
      <w:pPr>
        <w:numPr>
          <w:ilvl w:val="0"/>
          <w:numId w:val="1"/>
        </w:numPr>
        <w:tabs>
          <w:tab w:val="left" w:pos="284"/>
        </w:tabs>
        <w:ind w:left="0" w:firstLine="0"/>
        <w:jc w:val="both"/>
        <w:rPr>
          <w:rFonts w:ascii="Century Gothic" w:hAnsi="Century Gothic"/>
          <w:color w:val="000000"/>
          <w:sz w:val="16"/>
          <w:szCs w:val="16"/>
        </w:rPr>
      </w:pPr>
      <w:r w:rsidRPr="00867BDC">
        <w:rPr>
          <w:rFonts w:ascii="Century Gothic" w:hAnsi="Century Gothic"/>
          <w:color w:val="000000"/>
          <w:sz w:val="16"/>
          <w:szCs w:val="16"/>
        </w:rPr>
        <w:t>W przypadkach szczególnie uzasadnionych Organizator zastrzega sobie, po wcześniejszym udokumentowaniu, prawo do zmiany warunków umowy zawartej z Uczestnikiem, terminu, programu i ceny imprezy z powodu następujących okoliczności:</w:t>
      </w:r>
    </w:p>
    <w:p w:rsidR="00205B64" w:rsidRPr="00867BDC" w:rsidRDefault="00205B64" w:rsidP="00205B64">
      <w:pPr>
        <w:numPr>
          <w:ilvl w:val="0"/>
          <w:numId w:val="2"/>
        </w:numPr>
        <w:tabs>
          <w:tab w:val="left" w:pos="284"/>
        </w:tabs>
        <w:ind w:hanging="720"/>
        <w:jc w:val="both"/>
        <w:rPr>
          <w:rFonts w:ascii="Century Gothic" w:hAnsi="Century Gothic"/>
          <w:color w:val="000000"/>
          <w:sz w:val="16"/>
          <w:szCs w:val="16"/>
        </w:rPr>
      </w:pPr>
      <w:r w:rsidRPr="00867BDC">
        <w:rPr>
          <w:rFonts w:ascii="Century Gothic" w:hAnsi="Century Gothic"/>
          <w:color w:val="000000"/>
          <w:sz w:val="16"/>
          <w:szCs w:val="16"/>
        </w:rPr>
        <w:t>wzrostu kosztów transportu,</w:t>
      </w:r>
    </w:p>
    <w:p w:rsidR="00205B64" w:rsidRPr="00867BDC" w:rsidRDefault="00205B64" w:rsidP="00205B64">
      <w:pPr>
        <w:numPr>
          <w:ilvl w:val="0"/>
          <w:numId w:val="2"/>
        </w:numPr>
        <w:tabs>
          <w:tab w:val="clear" w:pos="720"/>
          <w:tab w:val="num" w:pos="284"/>
        </w:tabs>
        <w:ind w:left="284" w:hanging="284"/>
        <w:jc w:val="both"/>
        <w:rPr>
          <w:rFonts w:ascii="Century Gothic" w:hAnsi="Century Gothic"/>
          <w:color w:val="000000"/>
          <w:sz w:val="16"/>
          <w:szCs w:val="16"/>
        </w:rPr>
      </w:pPr>
      <w:r w:rsidRPr="00867BDC">
        <w:rPr>
          <w:rFonts w:ascii="Century Gothic" w:hAnsi="Century Gothic"/>
          <w:color w:val="000000"/>
          <w:sz w:val="16"/>
          <w:szCs w:val="16"/>
        </w:rPr>
        <w:t>wzrostu opłat urzędowych, podatków lub opłat należnych za takie usługi, jak lotniskowe, załadunkowe lub przeładunkowe w portach morskich i lotniczych,</w:t>
      </w:r>
    </w:p>
    <w:p w:rsidR="00205B64" w:rsidRPr="00867BDC" w:rsidRDefault="00205B64" w:rsidP="00205B64">
      <w:pPr>
        <w:numPr>
          <w:ilvl w:val="0"/>
          <w:numId w:val="2"/>
        </w:numPr>
        <w:tabs>
          <w:tab w:val="clear" w:pos="720"/>
          <w:tab w:val="num" w:pos="284"/>
        </w:tabs>
        <w:ind w:left="284" w:hanging="284"/>
        <w:jc w:val="both"/>
        <w:rPr>
          <w:rFonts w:ascii="Century Gothic" w:hAnsi="Century Gothic"/>
          <w:color w:val="000000"/>
          <w:sz w:val="16"/>
          <w:szCs w:val="16"/>
        </w:rPr>
      </w:pPr>
      <w:r w:rsidRPr="00867BDC">
        <w:rPr>
          <w:rFonts w:ascii="Century Gothic" w:hAnsi="Century Gothic"/>
          <w:color w:val="000000"/>
          <w:sz w:val="16"/>
          <w:szCs w:val="16"/>
        </w:rPr>
        <w:t xml:space="preserve">drastycznego wzrostu kursów walut </w:t>
      </w:r>
    </w:p>
    <w:p w:rsidR="00205B64" w:rsidRPr="00867BDC" w:rsidRDefault="00205B64" w:rsidP="00205B64">
      <w:pPr>
        <w:numPr>
          <w:ilvl w:val="0"/>
          <w:numId w:val="1"/>
        </w:numPr>
        <w:tabs>
          <w:tab w:val="left" w:pos="284"/>
        </w:tabs>
        <w:ind w:hanging="720"/>
        <w:jc w:val="both"/>
        <w:rPr>
          <w:rFonts w:ascii="Century Gothic" w:hAnsi="Century Gothic"/>
          <w:color w:val="000000"/>
          <w:sz w:val="16"/>
          <w:szCs w:val="16"/>
        </w:rPr>
      </w:pPr>
      <w:r w:rsidRPr="00867BDC">
        <w:rPr>
          <w:rFonts w:ascii="Century Gothic" w:hAnsi="Century Gothic"/>
          <w:color w:val="000000"/>
          <w:sz w:val="16"/>
          <w:szCs w:val="16"/>
        </w:rPr>
        <w:t>Cena ustalona w umowie nie może wzrosnąć na 20 dni przed datą rozpoczęcia imprezy.</w:t>
      </w:r>
    </w:p>
    <w:p w:rsidR="00205B64" w:rsidRPr="00867BDC" w:rsidRDefault="00205B64" w:rsidP="00205B64">
      <w:pPr>
        <w:numPr>
          <w:ilvl w:val="0"/>
          <w:numId w:val="1"/>
        </w:numPr>
        <w:tabs>
          <w:tab w:val="clear" w:pos="720"/>
          <w:tab w:val="num" w:pos="284"/>
        </w:tabs>
        <w:ind w:left="284" w:hanging="284"/>
        <w:jc w:val="both"/>
        <w:rPr>
          <w:rFonts w:ascii="Century Gothic" w:hAnsi="Century Gothic"/>
          <w:color w:val="000000"/>
          <w:sz w:val="16"/>
          <w:szCs w:val="16"/>
        </w:rPr>
      </w:pPr>
      <w:r w:rsidRPr="00867BDC">
        <w:rPr>
          <w:rFonts w:ascii="Century Gothic" w:hAnsi="Century Gothic"/>
          <w:color w:val="000000"/>
          <w:sz w:val="16"/>
          <w:szCs w:val="16"/>
        </w:rPr>
        <w:t xml:space="preserve">Organizator zastrzega sobie prawo odwołania imprezy w każdym czasie w przypadku zaistnienia nadzwyczajnych i nieuniknionych okoliczności (m.in. wojna, decyzje władz państwowych i innych instytucji, klęska żywiołowa, strajki). Powodem odwołania imprezy może być również brak wymaganego minimum Uczestników. W tym wypadku Organizator zobowiązuje się do pisemnego powiadomienia klienta o odwołaniu imprezy na 14 dni przed jej rozpoczęciem. </w:t>
      </w:r>
    </w:p>
    <w:p w:rsidR="00205B64" w:rsidRPr="00867BDC" w:rsidRDefault="00205B64" w:rsidP="00205B64">
      <w:pPr>
        <w:pStyle w:val="Nagwek2"/>
        <w:tabs>
          <w:tab w:val="left" w:pos="284"/>
        </w:tabs>
        <w:jc w:val="both"/>
        <w:rPr>
          <w:rFonts w:ascii="Century Gothic" w:hAnsi="Century Gothic"/>
          <w:sz w:val="16"/>
          <w:szCs w:val="16"/>
        </w:rPr>
      </w:pPr>
    </w:p>
    <w:p w:rsidR="00205B64" w:rsidRPr="00867BDC" w:rsidRDefault="00205B64" w:rsidP="00205B64">
      <w:pPr>
        <w:pStyle w:val="Nagwek2"/>
        <w:tabs>
          <w:tab w:val="left" w:pos="284"/>
        </w:tabs>
        <w:jc w:val="both"/>
        <w:rPr>
          <w:rFonts w:ascii="Century Gothic" w:hAnsi="Century Gothic"/>
          <w:sz w:val="16"/>
          <w:szCs w:val="16"/>
        </w:rPr>
      </w:pPr>
      <w:r w:rsidRPr="00867BDC">
        <w:rPr>
          <w:rFonts w:ascii="Century Gothic" w:hAnsi="Century Gothic"/>
          <w:sz w:val="16"/>
          <w:szCs w:val="16"/>
        </w:rPr>
        <w:t>REALIZACJA IMPREZY</w:t>
      </w:r>
    </w:p>
    <w:p w:rsidR="00205B64" w:rsidRPr="00867BDC" w:rsidRDefault="00205B64" w:rsidP="00205B64">
      <w:pPr>
        <w:numPr>
          <w:ilvl w:val="0"/>
          <w:numId w:val="1"/>
        </w:numPr>
        <w:tabs>
          <w:tab w:val="left" w:pos="284"/>
        </w:tabs>
        <w:ind w:left="0" w:firstLine="0"/>
        <w:jc w:val="both"/>
        <w:rPr>
          <w:rFonts w:ascii="Century Gothic" w:hAnsi="Century Gothic"/>
          <w:color w:val="000000"/>
          <w:sz w:val="16"/>
          <w:szCs w:val="16"/>
        </w:rPr>
      </w:pPr>
      <w:r w:rsidRPr="00867BDC">
        <w:rPr>
          <w:rFonts w:ascii="Century Gothic" w:hAnsi="Century Gothic"/>
          <w:color w:val="000000"/>
          <w:sz w:val="16"/>
          <w:szCs w:val="16"/>
        </w:rPr>
        <w:t xml:space="preserve">Uczestnik zobowiązany jest do posiadania ważnych dokumentów podróżnych upoważniających do przekroczenia granicy RP i granic innych państw przez które przejeżdża i do których się udaje: paszport, ważną wizę, w przypadku konieczności jej posiadania o ile tego nie zapewnia Organizator, oraz wymagane zaświadczenia lekarskie. </w:t>
      </w:r>
    </w:p>
    <w:p w:rsidR="00205B64" w:rsidRPr="00867BDC" w:rsidRDefault="00205B64" w:rsidP="00205B64">
      <w:pPr>
        <w:numPr>
          <w:ilvl w:val="0"/>
          <w:numId w:val="1"/>
        </w:numPr>
        <w:tabs>
          <w:tab w:val="left" w:pos="284"/>
        </w:tabs>
        <w:ind w:left="0" w:firstLine="0"/>
        <w:jc w:val="both"/>
        <w:rPr>
          <w:rFonts w:ascii="Century Gothic" w:hAnsi="Century Gothic"/>
          <w:color w:val="000000"/>
          <w:sz w:val="16"/>
          <w:szCs w:val="16"/>
        </w:rPr>
      </w:pPr>
      <w:r w:rsidRPr="00867BDC">
        <w:rPr>
          <w:rFonts w:ascii="Century Gothic" w:hAnsi="Century Gothic"/>
          <w:color w:val="000000"/>
          <w:sz w:val="16"/>
          <w:szCs w:val="16"/>
        </w:rPr>
        <w:t>Organizator nie gwarantuje miejsca na imprezie w przypadku samowolnej zmiany przez Uczestnika miejsca rozpoczęcia imprezy.</w:t>
      </w:r>
    </w:p>
    <w:p w:rsidR="00205B64" w:rsidRPr="00867BDC" w:rsidRDefault="00205B64" w:rsidP="00205B64">
      <w:pPr>
        <w:numPr>
          <w:ilvl w:val="0"/>
          <w:numId w:val="1"/>
        </w:numPr>
        <w:tabs>
          <w:tab w:val="left" w:pos="284"/>
        </w:tabs>
        <w:ind w:left="0" w:firstLine="0"/>
        <w:jc w:val="both"/>
        <w:rPr>
          <w:rFonts w:ascii="Century Gothic" w:hAnsi="Century Gothic"/>
          <w:color w:val="000000"/>
          <w:sz w:val="16"/>
          <w:szCs w:val="16"/>
        </w:rPr>
      </w:pPr>
      <w:r w:rsidRPr="00867BDC">
        <w:rPr>
          <w:rFonts w:ascii="Century Gothic" w:hAnsi="Century Gothic"/>
          <w:color w:val="000000"/>
          <w:sz w:val="16"/>
          <w:szCs w:val="16"/>
        </w:rPr>
        <w:t xml:space="preserve"> Sprawny przebieg imprezy zapewnia stosowanie się do zaleceń przedstawiciela Organizatora, przestrzeganie punktualności, a podczas imprez grupowych informowanie pilota wycieczki o zamiarze oddalenia się od grupy.</w:t>
      </w:r>
    </w:p>
    <w:p w:rsidR="00205B64" w:rsidRPr="00867BDC" w:rsidRDefault="00205B64" w:rsidP="00205B64">
      <w:pPr>
        <w:numPr>
          <w:ilvl w:val="0"/>
          <w:numId w:val="1"/>
        </w:numPr>
        <w:tabs>
          <w:tab w:val="left" w:pos="284"/>
        </w:tabs>
        <w:ind w:left="0" w:firstLine="0"/>
        <w:jc w:val="both"/>
        <w:rPr>
          <w:rFonts w:ascii="Century Gothic" w:hAnsi="Century Gothic"/>
          <w:color w:val="000000"/>
          <w:sz w:val="16"/>
          <w:szCs w:val="16"/>
        </w:rPr>
      </w:pPr>
      <w:r w:rsidRPr="00867BDC">
        <w:rPr>
          <w:rFonts w:ascii="Century Gothic" w:hAnsi="Century Gothic"/>
          <w:color w:val="000000"/>
          <w:sz w:val="16"/>
          <w:szCs w:val="16"/>
        </w:rPr>
        <w:t xml:space="preserve"> Jeżeli z przyczyn niezależnych od Organizatora  następują zmiany programu w trakcie trwania imprezy, Organizator zobowiązany jest do zorganizowania świadczeń zastępczych. W przypadku braku takiej możliwości Uczestnikowi przysługuje zwrot wartości niezrealizowanych świadczeń. Realizacja świadczeń zastępczych o tej samej wartości nie stanowi wady usługi i Uczestnik z tego powodu nie może rościć do Organizatora pretensji.</w:t>
      </w:r>
    </w:p>
    <w:p w:rsidR="00205B64" w:rsidRPr="00867BDC" w:rsidRDefault="00205B64" w:rsidP="00205B64">
      <w:pPr>
        <w:numPr>
          <w:ilvl w:val="0"/>
          <w:numId w:val="1"/>
        </w:numPr>
        <w:tabs>
          <w:tab w:val="left" w:pos="284"/>
        </w:tabs>
        <w:ind w:left="0" w:firstLine="0"/>
        <w:jc w:val="both"/>
        <w:rPr>
          <w:rFonts w:ascii="Century Gothic" w:hAnsi="Century Gothic"/>
          <w:color w:val="000000"/>
          <w:sz w:val="16"/>
          <w:szCs w:val="16"/>
        </w:rPr>
      </w:pPr>
      <w:r w:rsidRPr="00867BDC">
        <w:rPr>
          <w:rFonts w:ascii="Century Gothic" w:hAnsi="Century Gothic"/>
          <w:color w:val="000000"/>
          <w:sz w:val="16"/>
          <w:szCs w:val="16"/>
        </w:rPr>
        <w:t xml:space="preserve"> Organizator nie bierze odpowiedzialności za niewykonanie lub nienależyte wykonanie umów wynikłe z przyczyn od niego niezależnych, nadzwyczajnych i nieuniknionych sytuacji (np. warunki atmosferyczne,  dłuższy czas oczekiwania na granicy, przepisy obowiązujące w kraju pobytu, umowy międzynarodowe), a także zaistniałe z winy uczestników. </w:t>
      </w:r>
    </w:p>
    <w:p w:rsidR="00205B64" w:rsidRPr="00867BDC" w:rsidRDefault="00205B64" w:rsidP="00205B64">
      <w:pPr>
        <w:numPr>
          <w:ilvl w:val="0"/>
          <w:numId w:val="1"/>
        </w:numPr>
        <w:tabs>
          <w:tab w:val="left" w:pos="284"/>
        </w:tabs>
        <w:ind w:left="0" w:firstLine="0"/>
        <w:jc w:val="both"/>
        <w:rPr>
          <w:rFonts w:ascii="Century Gothic" w:hAnsi="Century Gothic"/>
          <w:color w:val="000000"/>
          <w:sz w:val="16"/>
          <w:szCs w:val="16"/>
        </w:rPr>
      </w:pPr>
      <w:r w:rsidRPr="00867BDC">
        <w:rPr>
          <w:rFonts w:ascii="Century Gothic" w:hAnsi="Century Gothic"/>
          <w:color w:val="000000"/>
          <w:sz w:val="16"/>
          <w:szCs w:val="16"/>
        </w:rPr>
        <w:t xml:space="preserve"> Organizator jest zwolniony od odpowiedzialności za wady świadczenia, jeżeli niewykonanie lub wadliwe wykonanie umowy jest spowodowane wyłącznie:</w:t>
      </w:r>
    </w:p>
    <w:p w:rsidR="00205B64" w:rsidRPr="00867BDC" w:rsidRDefault="00205B64" w:rsidP="00205B64">
      <w:pPr>
        <w:numPr>
          <w:ilvl w:val="0"/>
          <w:numId w:val="3"/>
        </w:numPr>
        <w:tabs>
          <w:tab w:val="clear" w:pos="720"/>
          <w:tab w:val="num" w:pos="284"/>
        </w:tabs>
        <w:ind w:left="284" w:hanging="284"/>
        <w:jc w:val="both"/>
        <w:rPr>
          <w:rFonts w:ascii="Century Gothic" w:hAnsi="Century Gothic"/>
          <w:color w:val="000000"/>
          <w:sz w:val="16"/>
          <w:szCs w:val="16"/>
        </w:rPr>
      </w:pPr>
      <w:r w:rsidRPr="00867BDC">
        <w:rPr>
          <w:rFonts w:ascii="Century Gothic" w:hAnsi="Century Gothic"/>
          <w:color w:val="000000"/>
          <w:sz w:val="16"/>
          <w:szCs w:val="16"/>
        </w:rPr>
        <w:t>działaniem lub zaniechaniem Klienta,</w:t>
      </w:r>
    </w:p>
    <w:p w:rsidR="00205B64" w:rsidRPr="00867BDC" w:rsidRDefault="00205B64" w:rsidP="00205B64">
      <w:pPr>
        <w:numPr>
          <w:ilvl w:val="0"/>
          <w:numId w:val="3"/>
        </w:numPr>
        <w:tabs>
          <w:tab w:val="clear" w:pos="720"/>
          <w:tab w:val="num" w:pos="284"/>
        </w:tabs>
        <w:ind w:left="284" w:hanging="284"/>
        <w:jc w:val="both"/>
        <w:rPr>
          <w:rFonts w:ascii="Century Gothic" w:hAnsi="Century Gothic"/>
          <w:color w:val="000000"/>
          <w:sz w:val="16"/>
          <w:szCs w:val="16"/>
        </w:rPr>
      </w:pPr>
      <w:r w:rsidRPr="00867BDC">
        <w:rPr>
          <w:rFonts w:ascii="Century Gothic" w:hAnsi="Century Gothic"/>
          <w:color w:val="000000"/>
          <w:sz w:val="16"/>
          <w:szCs w:val="16"/>
        </w:rPr>
        <w:t xml:space="preserve">działaniem lub zaniechaniem osób trzecich, nie uczestniczących w wykonywaniu usług przewidzianych w umowie, jeżeli tych działań lub zaniechań nie można było przewidzieć ani uniknąć; </w:t>
      </w:r>
    </w:p>
    <w:p w:rsidR="00205B64" w:rsidRPr="00867BDC" w:rsidRDefault="00205B64" w:rsidP="00205B64">
      <w:pPr>
        <w:numPr>
          <w:ilvl w:val="0"/>
          <w:numId w:val="3"/>
        </w:numPr>
        <w:tabs>
          <w:tab w:val="clear" w:pos="720"/>
          <w:tab w:val="num" w:pos="284"/>
        </w:tabs>
        <w:ind w:left="284" w:hanging="284"/>
        <w:jc w:val="both"/>
        <w:rPr>
          <w:rFonts w:ascii="Century Gothic" w:hAnsi="Century Gothic"/>
          <w:color w:val="000000"/>
          <w:sz w:val="16"/>
          <w:szCs w:val="16"/>
        </w:rPr>
      </w:pPr>
      <w:r w:rsidRPr="00867BDC">
        <w:rPr>
          <w:rFonts w:ascii="Century Gothic" w:hAnsi="Century Gothic"/>
          <w:color w:val="000000"/>
          <w:sz w:val="16"/>
          <w:szCs w:val="16"/>
        </w:rPr>
        <w:t>nadzwyczajnymi i nieuniknionymi okolicznościami.</w:t>
      </w:r>
    </w:p>
    <w:p w:rsidR="00205B64" w:rsidRPr="00867BDC" w:rsidRDefault="00205B64" w:rsidP="00205B64">
      <w:pPr>
        <w:numPr>
          <w:ilvl w:val="0"/>
          <w:numId w:val="1"/>
        </w:numPr>
        <w:tabs>
          <w:tab w:val="left" w:pos="284"/>
        </w:tabs>
        <w:ind w:left="0" w:firstLine="0"/>
        <w:jc w:val="both"/>
        <w:rPr>
          <w:rFonts w:ascii="Century Gothic" w:hAnsi="Century Gothic"/>
          <w:color w:val="000000"/>
          <w:sz w:val="16"/>
          <w:szCs w:val="16"/>
        </w:rPr>
      </w:pPr>
      <w:r w:rsidRPr="00867BDC">
        <w:rPr>
          <w:rFonts w:ascii="Century Gothic" w:hAnsi="Century Gothic"/>
          <w:color w:val="000000"/>
          <w:sz w:val="16"/>
          <w:szCs w:val="16"/>
        </w:rPr>
        <w:t xml:space="preserve"> Uczestnikowi nie przysługuje zwrot równowartości świadczeń, których nie wykorzystał w trakcie trwania imprezy z przyczyn leżących po jego stronie (m.in. spóźnienie się na miejsce rozpoczęcia imprezy, przerwanie podróży, skrócenie pobytu, awaria własnego środka transportu, nieprzestrzeganie przepisów </w:t>
      </w:r>
      <w:proofErr w:type="spellStart"/>
      <w:r w:rsidRPr="00867BDC">
        <w:rPr>
          <w:rFonts w:ascii="Century Gothic" w:hAnsi="Century Gothic"/>
          <w:color w:val="000000"/>
          <w:sz w:val="16"/>
          <w:szCs w:val="16"/>
        </w:rPr>
        <w:t>celno</w:t>
      </w:r>
      <w:proofErr w:type="spellEnd"/>
      <w:r w:rsidRPr="00867BDC">
        <w:rPr>
          <w:rFonts w:ascii="Century Gothic" w:hAnsi="Century Gothic"/>
          <w:color w:val="000000"/>
          <w:sz w:val="16"/>
          <w:szCs w:val="16"/>
        </w:rPr>
        <w:t xml:space="preserve"> – wizowych lub jeżeli władze graniczne nie wydadzą zezwolenia na wjazd).</w:t>
      </w:r>
    </w:p>
    <w:p w:rsidR="00205B64" w:rsidRPr="00867BDC" w:rsidRDefault="00205B64" w:rsidP="00205B64">
      <w:pPr>
        <w:numPr>
          <w:ilvl w:val="0"/>
          <w:numId w:val="1"/>
        </w:numPr>
        <w:tabs>
          <w:tab w:val="left" w:pos="284"/>
        </w:tabs>
        <w:ind w:left="0" w:firstLine="0"/>
        <w:jc w:val="both"/>
        <w:rPr>
          <w:rFonts w:ascii="Century Gothic" w:hAnsi="Century Gothic"/>
          <w:color w:val="000000"/>
          <w:sz w:val="16"/>
          <w:szCs w:val="16"/>
        </w:rPr>
      </w:pPr>
      <w:r w:rsidRPr="00867BDC">
        <w:rPr>
          <w:rFonts w:ascii="Century Gothic" w:hAnsi="Century Gothic"/>
          <w:color w:val="000000"/>
          <w:sz w:val="16"/>
          <w:szCs w:val="16"/>
        </w:rPr>
        <w:t xml:space="preserve"> Organizator w wyjątkowych przypadkach, zastrzega sobie prawo zmiany warunków zakwaterowania na takie same lub o wyższym standardzie. W takim przypadku nie stanowi to zmiany warunków umowy i nie stanowi podstawy reklamacji.</w:t>
      </w:r>
    </w:p>
    <w:p w:rsidR="00205B64" w:rsidRPr="00867BDC" w:rsidRDefault="00205B64" w:rsidP="00205B64">
      <w:pPr>
        <w:numPr>
          <w:ilvl w:val="0"/>
          <w:numId w:val="1"/>
        </w:numPr>
        <w:tabs>
          <w:tab w:val="left" w:pos="284"/>
        </w:tabs>
        <w:ind w:left="0" w:firstLine="0"/>
        <w:jc w:val="both"/>
        <w:rPr>
          <w:rFonts w:ascii="Century Gothic" w:hAnsi="Century Gothic"/>
          <w:color w:val="000000"/>
          <w:sz w:val="16"/>
          <w:szCs w:val="16"/>
        </w:rPr>
      </w:pPr>
      <w:r w:rsidRPr="00867BDC">
        <w:rPr>
          <w:rFonts w:ascii="Century Gothic" w:hAnsi="Century Gothic"/>
          <w:color w:val="000000"/>
          <w:sz w:val="16"/>
          <w:szCs w:val="16"/>
        </w:rPr>
        <w:t xml:space="preserve"> Uczestnik zobowiązany jest do uiszczenia wszelkich lokalnych opłat, o ile nie zapewnia tego Organizator podczas przejazdu oraz na miejscu pobytu (np. opłaty klimatyczne, kaucje, itp.). Nie spełnienie tego obowiązku może skutkować odmową wykonania świadczeń.</w:t>
      </w:r>
    </w:p>
    <w:p w:rsidR="00205B64" w:rsidRPr="00867BDC" w:rsidRDefault="00205B64" w:rsidP="00205B64">
      <w:pPr>
        <w:numPr>
          <w:ilvl w:val="0"/>
          <w:numId w:val="1"/>
        </w:numPr>
        <w:tabs>
          <w:tab w:val="left" w:pos="284"/>
        </w:tabs>
        <w:ind w:left="0" w:firstLine="0"/>
        <w:jc w:val="both"/>
        <w:rPr>
          <w:rFonts w:ascii="Century Gothic" w:hAnsi="Century Gothic"/>
          <w:color w:val="000000"/>
          <w:sz w:val="16"/>
          <w:szCs w:val="16"/>
        </w:rPr>
      </w:pPr>
      <w:r w:rsidRPr="00867BDC">
        <w:rPr>
          <w:rFonts w:ascii="Century Gothic" w:hAnsi="Century Gothic"/>
          <w:color w:val="000000"/>
          <w:sz w:val="16"/>
          <w:szCs w:val="16"/>
        </w:rPr>
        <w:t xml:space="preserve"> W czasie trwania imprezy Uczestnik zobowiązuje się do przestrzegania regulaminów i przepisów </w:t>
      </w:r>
      <w:proofErr w:type="spellStart"/>
      <w:r w:rsidRPr="00867BDC">
        <w:rPr>
          <w:rFonts w:ascii="Century Gothic" w:hAnsi="Century Gothic"/>
          <w:color w:val="000000"/>
          <w:sz w:val="16"/>
          <w:szCs w:val="16"/>
        </w:rPr>
        <w:t>celno</w:t>
      </w:r>
      <w:proofErr w:type="spellEnd"/>
      <w:r w:rsidRPr="00867BDC">
        <w:rPr>
          <w:rFonts w:ascii="Century Gothic" w:hAnsi="Century Gothic"/>
          <w:color w:val="000000"/>
          <w:sz w:val="16"/>
          <w:szCs w:val="16"/>
        </w:rPr>
        <w:t xml:space="preserve"> – wizowych, dewizowych i innych obowiązujących w RP, krajach tranzytowych, kraju docelowym, miejscach pobytu, zwiedzanych obiektach, autokarze oraz ponosi pełną odpowiedzialność materialną wobec Organizatora za szkody powstałe z winy jego lub z winy osób niepełnoletnich zgłoszonych przez niego i biorących udział w imprezie. Uczestnik zobowiązany jest do naprawy lub pokrycia związanych z tym kosztów.</w:t>
      </w:r>
    </w:p>
    <w:p w:rsidR="00205B64" w:rsidRPr="00867BDC" w:rsidRDefault="00205B64" w:rsidP="00205B64">
      <w:pPr>
        <w:numPr>
          <w:ilvl w:val="0"/>
          <w:numId w:val="1"/>
        </w:numPr>
        <w:tabs>
          <w:tab w:val="left" w:pos="284"/>
        </w:tabs>
        <w:ind w:left="0" w:firstLine="0"/>
        <w:jc w:val="both"/>
        <w:rPr>
          <w:rFonts w:ascii="Century Gothic" w:hAnsi="Century Gothic"/>
          <w:color w:val="000000"/>
          <w:sz w:val="16"/>
          <w:szCs w:val="16"/>
        </w:rPr>
      </w:pPr>
      <w:r w:rsidRPr="00867BDC">
        <w:rPr>
          <w:rFonts w:ascii="Century Gothic" w:hAnsi="Century Gothic"/>
          <w:color w:val="000000"/>
          <w:sz w:val="16"/>
          <w:szCs w:val="16"/>
        </w:rPr>
        <w:t xml:space="preserve"> Podczas imprez młodzieżowych w przypadku nieprzestrzegania przez Uczestnika regulaminu </w:t>
      </w:r>
      <w:r w:rsidR="00671671">
        <w:rPr>
          <w:rFonts w:ascii="Century Gothic" w:hAnsi="Century Gothic"/>
          <w:color w:val="000000"/>
          <w:sz w:val="16"/>
          <w:szCs w:val="16"/>
        </w:rPr>
        <w:t>wycieczki/</w:t>
      </w:r>
      <w:r w:rsidRPr="00867BDC">
        <w:rPr>
          <w:rFonts w:ascii="Century Gothic" w:hAnsi="Century Gothic"/>
          <w:color w:val="000000"/>
          <w:sz w:val="16"/>
          <w:szCs w:val="16"/>
        </w:rPr>
        <w:t>kolonii/obozu, spożywania alkoholu, palenia tytoniu, aroganckiego zachowania, wybryków chuligańskich, Organizator- zastrzega sobie prawo odesłania uczestnika do domu na koszt rodziców/opiekunów, którzy również ponoszą materialną odpowiedzialność za szkody wyrządzone przez dziecko podczas pobytu na imprezie.</w:t>
      </w:r>
    </w:p>
    <w:p w:rsidR="00205B64" w:rsidRPr="00867BDC" w:rsidRDefault="00205B64" w:rsidP="00205B64">
      <w:pPr>
        <w:numPr>
          <w:ilvl w:val="0"/>
          <w:numId w:val="1"/>
        </w:numPr>
        <w:tabs>
          <w:tab w:val="left" w:pos="284"/>
        </w:tabs>
        <w:ind w:left="0" w:firstLine="0"/>
        <w:jc w:val="both"/>
        <w:rPr>
          <w:rFonts w:ascii="Century Gothic" w:hAnsi="Century Gothic"/>
          <w:color w:val="000000"/>
          <w:sz w:val="16"/>
          <w:szCs w:val="16"/>
        </w:rPr>
      </w:pPr>
      <w:r w:rsidRPr="00867BDC">
        <w:rPr>
          <w:rFonts w:ascii="Century Gothic" w:hAnsi="Century Gothic"/>
          <w:color w:val="000000"/>
          <w:sz w:val="16"/>
          <w:szCs w:val="16"/>
        </w:rPr>
        <w:t xml:space="preserve"> W przypadku jeżeli Uczestnik utrudnia właściwe przeprowadzenie imprezy, pobyt innym uczestnikom, nie stosuje się do innych zobowiązań zawartych w Umowie lub nie posiada wymaganych dokumentów, Organizator zastrzega sobie prawo do rozwiązania umowy w trybie natychmiastowym w trakcie jej realizacji bez jakichkolwiek zwrotów. Wszelkie koszty w takiej sytuacji ponosi Uczestnik.</w:t>
      </w:r>
    </w:p>
    <w:p w:rsidR="00205B64" w:rsidRPr="00867BDC" w:rsidRDefault="00205B64" w:rsidP="00205B64">
      <w:pPr>
        <w:numPr>
          <w:ilvl w:val="0"/>
          <w:numId w:val="1"/>
        </w:numPr>
        <w:tabs>
          <w:tab w:val="left" w:pos="284"/>
        </w:tabs>
        <w:ind w:left="0" w:firstLine="0"/>
        <w:jc w:val="both"/>
        <w:rPr>
          <w:rFonts w:ascii="Century Gothic" w:hAnsi="Century Gothic"/>
          <w:color w:val="000000"/>
          <w:sz w:val="16"/>
          <w:szCs w:val="16"/>
        </w:rPr>
      </w:pPr>
      <w:r w:rsidRPr="00867BDC">
        <w:rPr>
          <w:rFonts w:ascii="Century Gothic" w:hAnsi="Century Gothic"/>
          <w:color w:val="000000"/>
          <w:sz w:val="16"/>
          <w:szCs w:val="16"/>
        </w:rPr>
        <w:t xml:space="preserve"> Na imprezach młodzieżowych odpowiedzialność Organizatora kończy się w momencie rozwiązania imprezy, rodzice/opiekunowie zobowiązani są do punktualnego przybycia na ustalone miejsce i odbioru niepełnoletniego uczestnika. Po zakończeniu imprezy Organizator nie ma możliwości zapewnienia opieki.</w:t>
      </w:r>
    </w:p>
    <w:p w:rsidR="00205B64" w:rsidRPr="00867BDC" w:rsidRDefault="00205B64" w:rsidP="00205B64">
      <w:pPr>
        <w:numPr>
          <w:ilvl w:val="0"/>
          <w:numId w:val="1"/>
        </w:numPr>
        <w:tabs>
          <w:tab w:val="left" w:pos="284"/>
        </w:tabs>
        <w:ind w:left="0" w:firstLine="0"/>
        <w:jc w:val="both"/>
        <w:rPr>
          <w:rFonts w:ascii="Century Gothic" w:hAnsi="Century Gothic"/>
          <w:color w:val="000000"/>
          <w:sz w:val="16"/>
          <w:szCs w:val="16"/>
        </w:rPr>
      </w:pPr>
      <w:r w:rsidRPr="00867BDC">
        <w:rPr>
          <w:rFonts w:ascii="Century Gothic" w:hAnsi="Century Gothic"/>
          <w:color w:val="000000"/>
          <w:sz w:val="16"/>
          <w:szCs w:val="16"/>
        </w:rPr>
        <w:t>Wycieczki fakultatywne proponowane w miejscu realizacji imprezy organizowane są przez lokalnych organizatorów. Wszelkie materiały informacyjne na ich temat zawarte w katalogu i innych wydawnictwach Biura AVANTI TRAVEL  mają formę reklamy. Za jakość realizacji wycieczek fakultatywnych</w:t>
      </w:r>
      <w:r w:rsidR="00671671">
        <w:rPr>
          <w:rFonts w:ascii="Century Gothic" w:hAnsi="Century Gothic"/>
          <w:color w:val="000000"/>
          <w:sz w:val="16"/>
          <w:szCs w:val="16"/>
        </w:rPr>
        <w:t xml:space="preserve"> </w:t>
      </w:r>
      <w:r w:rsidRPr="00867BDC">
        <w:rPr>
          <w:rFonts w:ascii="Century Gothic" w:hAnsi="Century Gothic"/>
          <w:color w:val="000000"/>
          <w:sz w:val="16"/>
          <w:szCs w:val="16"/>
        </w:rPr>
        <w:t>odpowiada lokalny organizator.</w:t>
      </w:r>
    </w:p>
    <w:p w:rsidR="00205B64" w:rsidRPr="00867BDC" w:rsidRDefault="00205B64" w:rsidP="00205B64">
      <w:pPr>
        <w:pStyle w:val="Nagwek2"/>
        <w:tabs>
          <w:tab w:val="left" w:pos="284"/>
        </w:tabs>
        <w:jc w:val="both"/>
        <w:rPr>
          <w:rFonts w:ascii="Century Gothic" w:hAnsi="Century Gothic"/>
          <w:sz w:val="16"/>
          <w:szCs w:val="16"/>
        </w:rPr>
      </w:pPr>
    </w:p>
    <w:p w:rsidR="00205B64" w:rsidRPr="00867BDC" w:rsidRDefault="00205B64" w:rsidP="00205B64">
      <w:pPr>
        <w:pStyle w:val="Nagwek2"/>
        <w:tabs>
          <w:tab w:val="left" w:pos="284"/>
        </w:tabs>
        <w:jc w:val="both"/>
        <w:rPr>
          <w:rFonts w:ascii="Century Gothic" w:hAnsi="Century Gothic"/>
          <w:sz w:val="16"/>
          <w:szCs w:val="16"/>
        </w:rPr>
      </w:pPr>
      <w:r w:rsidRPr="00867BDC">
        <w:rPr>
          <w:rFonts w:ascii="Century Gothic" w:hAnsi="Century Gothic"/>
          <w:sz w:val="16"/>
          <w:szCs w:val="16"/>
        </w:rPr>
        <w:t>BAGAŻ</w:t>
      </w:r>
    </w:p>
    <w:p w:rsidR="00205B64" w:rsidRDefault="00205B64" w:rsidP="00205B64">
      <w:pPr>
        <w:pStyle w:val="Tekstpodstawowy2"/>
        <w:tabs>
          <w:tab w:val="left" w:pos="284"/>
        </w:tabs>
        <w:rPr>
          <w:rFonts w:ascii="Century Gothic" w:hAnsi="Century Gothic"/>
          <w:sz w:val="16"/>
          <w:szCs w:val="16"/>
        </w:rPr>
      </w:pPr>
      <w:r w:rsidRPr="00867BDC">
        <w:rPr>
          <w:rFonts w:ascii="Century Gothic" w:hAnsi="Century Gothic"/>
          <w:sz w:val="16"/>
          <w:szCs w:val="16"/>
        </w:rPr>
        <w:t xml:space="preserve">Biuro wprowadza limit bagażu na wszystkie </w:t>
      </w:r>
      <w:r w:rsidRPr="002D25D2">
        <w:rPr>
          <w:rFonts w:ascii="Century Gothic" w:hAnsi="Century Gothic"/>
          <w:b/>
          <w:sz w:val="16"/>
          <w:szCs w:val="16"/>
        </w:rPr>
        <w:t>wyjazdy autokarowe</w:t>
      </w:r>
      <w:r w:rsidRPr="00867BDC">
        <w:rPr>
          <w:rFonts w:ascii="Century Gothic" w:hAnsi="Century Gothic"/>
          <w:sz w:val="16"/>
          <w:szCs w:val="16"/>
        </w:rPr>
        <w:t xml:space="preserve">: jedna sztuka bagażu głównego (do </w:t>
      </w:r>
      <w:smartTag w:uri="urn:schemas-microsoft-com:office:smarttags" w:element="metricconverter">
        <w:smartTagPr>
          <w:attr w:name="ProductID" w:val="20 kg"/>
        </w:smartTagPr>
        <w:r w:rsidRPr="00867BDC">
          <w:rPr>
            <w:rFonts w:ascii="Century Gothic" w:hAnsi="Century Gothic"/>
            <w:sz w:val="16"/>
            <w:szCs w:val="16"/>
          </w:rPr>
          <w:t>20 kg</w:t>
        </w:r>
      </w:smartTag>
      <w:r w:rsidRPr="00867BDC">
        <w:rPr>
          <w:rFonts w:ascii="Century Gothic" w:hAnsi="Century Gothic"/>
          <w:sz w:val="16"/>
          <w:szCs w:val="16"/>
        </w:rPr>
        <w:t xml:space="preserve">), jedna sztuka bagażu podręcznego (do </w:t>
      </w:r>
      <w:smartTag w:uri="urn:schemas-microsoft-com:office:smarttags" w:element="metricconverter">
        <w:smartTagPr>
          <w:attr w:name="ProductID" w:val="5 kg"/>
        </w:smartTagPr>
        <w:r w:rsidRPr="00867BDC">
          <w:rPr>
            <w:rFonts w:ascii="Century Gothic" w:hAnsi="Century Gothic"/>
            <w:sz w:val="16"/>
            <w:szCs w:val="16"/>
          </w:rPr>
          <w:t>5 kg</w:t>
        </w:r>
      </w:smartTag>
      <w:r w:rsidRPr="00867BDC">
        <w:rPr>
          <w:rFonts w:ascii="Century Gothic" w:hAnsi="Century Gothic"/>
          <w:sz w:val="16"/>
          <w:szCs w:val="16"/>
        </w:rPr>
        <w:t>), w przypadku wyjazdów narciarskich dodatkowo 1 komplet sprzętu na osobę (narty/deska, buty, kijki). Sprzęt powinien być zapakowany w pokrowce. Ponieważ maksymalna ładowność autokaru jest limitowana prawem transportowym obsługa autokaru ma prawo odmówić zabrania bagażu przekraczającego opisany wyżej limit.</w:t>
      </w:r>
    </w:p>
    <w:p w:rsidR="00205B64" w:rsidRPr="00867BDC" w:rsidRDefault="00205B64" w:rsidP="00205B64">
      <w:pPr>
        <w:pStyle w:val="Tekstpodstawowy2"/>
        <w:tabs>
          <w:tab w:val="left" w:pos="284"/>
        </w:tabs>
        <w:rPr>
          <w:rFonts w:ascii="Century Gothic" w:hAnsi="Century Gothic"/>
          <w:sz w:val="16"/>
          <w:szCs w:val="16"/>
        </w:rPr>
      </w:pPr>
      <w:r>
        <w:rPr>
          <w:rFonts w:ascii="Century Gothic" w:hAnsi="Century Gothic"/>
          <w:sz w:val="16"/>
          <w:szCs w:val="16"/>
        </w:rPr>
        <w:t xml:space="preserve">W Przypadku imprez samolotowych, limit bagażowy jest określony przez linie lotnicze i wyszczególniony w programie imprezy. </w:t>
      </w:r>
    </w:p>
    <w:p w:rsidR="00205B64" w:rsidRPr="00867BDC" w:rsidRDefault="00205B64" w:rsidP="00205B64">
      <w:pPr>
        <w:pStyle w:val="Nagwek2"/>
        <w:tabs>
          <w:tab w:val="left" w:pos="284"/>
        </w:tabs>
        <w:jc w:val="both"/>
        <w:rPr>
          <w:rFonts w:ascii="Century Gothic" w:hAnsi="Century Gothic"/>
          <w:sz w:val="16"/>
          <w:szCs w:val="16"/>
        </w:rPr>
      </w:pPr>
    </w:p>
    <w:p w:rsidR="00205B64" w:rsidRPr="00867BDC" w:rsidRDefault="00205B64" w:rsidP="00205B64">
      <w:pPr>
        <w:pStyle w:val="Nagwek2"/>
        <w:tabs>
          <w:tab w:val="left" w:pos="284"/>
        </w:tabs>
        <w:jc w:val="both"/>
        <w:rPr>
          <w:rFonts w:ascii="Century Gothic" w:hAnsi="Century Gothic"/>
          <w:sz w:val="16"/>
          <w:szCs w:val="16"/>
        </w:rPr>
      </w:pPr>
      <w:r w:rsidRPr="00867BDC">
        <w:rPr>
          <w:rFonts w:ascii="Century Gothic" w:hAnsi="Century Gothic"/>
          <w:sz w:val="16"/>
          <w:szCs w:val="16"/>
        </w:rPr>
        <w:t>UBEZPIECZENIE</w:t>
      </w:r>
    </w:p>
    <w:p w:rsidR="00205B64" w:rsidRPr="00867BDC" w:rsidRDefault="00205B64" w:rsidP="00205B64">
      <w:pPr>
        <w:numPr>
          <w:ilvl w:val="0"/>
          <w:numId w:val="1"/>
        </w:numPr>
        <w:tabs>
          <w:tab w:val="clear" w:pos="720"/>
          <w:tab w:val="num" w:pos="284"/>
        </w:tabs>
        <w:ind w:left="284" w:hanging="284"/>
        <w:jc w:val="both"/>
        <w:rPr>
          <w:rFonts w:ascii="Century Gothic" w:hAnsi="Century Gothic"/>
          <w:color w:val="000000"/>
          <w:sz w:val="16"/>
          <w:szCs w:val="16"/>
        </w:rPr>
      </w:pPr>
      <w:r w:rsidRPr="00867BDC">
        <w:rPr>
          <w:rFonts w:ascii="Century Gothic" w:hAnsi="Century Gothic"/>
          <w:color w:val="000000"/>
          <w:sz w:val="16"/>
          <w:szCs w:val="16"/>
        </w:rPr>
        <w:t xml:space="preserve">Uczestnik zawierając Umowę oświadcza, że stan jego zdrowia oraz wszystkich osób również niepełnoletnich zawartych w Umowie w pełni umożliwia udział  w imprezie. </w:t>
      </w:r>
    </w:p>
    <w:p w:rsidR="00205B64" w:rsidRPr="00867BDC" w:rsidRDefault="00205B64" w:rsidP="00205B64">
      <w:pPr>
        <w:numPr>
          <w:ilvl w:val="0"/>
          <w:numId w:val="1"/>
        </w:numPr>
        <w:tabs>
          <w:tab w:val="clear" w:pos="720"/>
          <w:tab w:val="num" w:pos="284"/>
        </w:tabs>
        <w:ind w:left="284" w:hanging="284"/>
        <w:jc w:val="both"/>
        <w:rPr>
          <w:rFonts w:ascii="Century Gothic" w:hAnsi="Century Gothic"/>
          <w:color w:val="000000"/>
          <w:sz w:val="16"/>
          <w:szCs w:val="16"/>
        </w:rPr>
      </w:pPr>
      <w:r w:rsidRPr="00867BDC">
        <w:rPr>
          <w:rFonts w:ascii="Century Gothic" w:hAnsi="Century Gothic"/>
          <w:color w:val="000000"/>
          <w:sz w:val="16"/>
          <w:szCs w:val="16"/>
        </w:rPr>
        <w:t xml:space="preserve">Organizator imprezy turystycznej ponosi odpowiedzialność za należyte wykonanie usługi. </w:t>
      </w:r>
    </w:p>
    <w:p w:rsidR="00205B64" w:rsidRPr="00867BDC" w:rsidRDefault="00205B64" w:rsidP="00205B64">
      <w:pPr>
        <w:numPr>
          <w:ilvl w:val="0"/>
          <w:numId w:val="1"/>
        </w:numPr>
        <w:tabs>
          <w:tab w:val="clear" w:pos="720"/>
          <w:tab w:val="num" w:pos="0"/>
        </w:tabs>
        <w:ind w:left="284" w:hanging="284"/>
        <w:jc w:val="both"/>
        <w:rPr>
          <w:rFonts w:ascii="Century Gothic" w:hAnsi="Century Gothic"/>
          <w:color w:val="000000"/>
          <w:sz w:val="16"/>
          <w:szCs w:val="16"/>
        </w:rPr>
      </w:pPr>
      <w:r w:rsidRPr="00867BDC">
        <w:rPr>
          <w:rFonts w:ascii="Century Gothic" w:hAnsi="Century Gothic"/>
          <w:bCs/>
          <w:color w:val="000000"/>
          <w:sz w:val="16"/>
          <w:szCs w:val="16"/>
        </w:rPr>
        <w:t>Organizator szczególnie zaleca wszystkim Uczestnikom zawarcie umowy ubezpieczenia od kosztów rezygnacji z imprezy lub przerw</w:t>
      </w:r>
      <w:r w:rsidR="00671671">
        <w:rPr>
          <w:rFonts w:ascii="Century Gothic" w:hAnsi="Century Gothic"/>
          <w:bCs/>
          <w:color w:val="000000"/>
          <w:sz w:val="16"/>
          <w:szCs w:val="16"/>
        </w:rPr>
        <w:t>ania podróży (płatne dodatkowo 4,43</w:t>
      </w:r>
      <w:r w:rsidRPr="00867BDC">
        <w:rPr>
          <w:rFonts w:ascii="Century Gothic" w:hAnsi="Century Gothic"/>
          <w:bCs/>
          <w:color w:val="000000"/>
          <w:sz w:val="16"/>
          <w:szCs w:val="16"/>
        </w:rPr>
        <w:t xml:space="preserve"> % całej kwoty imprezy).</w:t>
      </w:r>
    </w:p>
    <w:p w:rsidR="00205B64" w:rsidRPr="00867BDC" w:rsidRDefault="00205B64" w:rsidP="00205B64">
      <w:pPr>
        <w:numPr>
          <w:ilvl w:val="0"/>
          <w:numId w:val="1"/>
        </w:numPr>
        <w:tabs>
          <w:tab w:val="clear" w:pos="720"/>
          <w:tab w:val="num" w:pos="0"/>
        </w:tabs>
        <w:ind w:left="284" w:hanging="284"/>
        <w:jc w:val="both"/>
        <w:rPr>
          <w:rFonts w:ascii="Century Gothic" w:hAnsi="Century Gothic"/>
          <w:color w:val="000000"/>
          <w:sz w:val="16"/>
          <w:szCs w:val="16"/>
        </w:rPr>
      </w:pPr>
      <w:r w:rsidRPr="00867BDC">
        <w:rPr>
          <w:rFonts w:ascii="Century Gothic" w:hAnsi="Century Gothic"/>
          <w:color w:val="000000"/>
          <w:sz w:val="16"/>
          <w:szCs w:val="16"/>
        </w:rPr>
        <w:t xml:space="preserve"> Na mocy zawartych pomiędzy SIGNAL IDUNA Polska TU S.A. i BIUREM PODRÓŻY umów generalnych każdy uczestnik imprezy turystycznej BIURA PODRÓŻY zgłoszony jest do SIGNAL IDUNA POLSKA TU S.A. i zgodnie z postanowieniami umowy generalnej objęty jest ubezpieczeniem SIGNAL IDUNA Bezpieczne Podróże na podstawie UG nr 201416 z dnia 28.03.2013  w zakresie </w:t>
      </w:r>
      <w:r>
        <w:rPr>
          <w:rFonts w:ascii="Century Gothic" w:hAnsi="Century Gothic"/>
          <w:color w:val="000000"/>
          <w:sz w:val="16"/>
          <w:szCs w:val="16"/>
        </w:rPr>
        <w:t xml:space="preserve">EUROPA: </w:t>
      </w:r>
      <w:r w:rsidR="00C44555">
        <w:rPr>
          <w:rFonts w:ascii="Century Gothic" w:hAnsi="Century Gothic"/>
          <w:color w:val="000000"/>
          <w:sz w:val="16"/>
          <w:szCs w:val="16"/>
        </w:rPr>
        <w:t>standard KL 2</w:t>
      </w:r>
      <w:r w:rsidRPr="00867BDC">
        <w:rPr>
          <w:rFonts w:ascii="Century Gothic" w:hAnsi="Century Gothic"/>
          <w:color w:val="000000"/>
          <w:sz w:val="16"/>
          <w:szCs w:val="16"/>
        </w:rPr>
        <w:t>5 000 euro , NNW  15 000 zł,</w:t>
      </w:r>
      <w:r>
        <w:rPr>
          <w:rFonts w:ascii="Century Gothic" w:hAnsi="Century Gothic"/>
          <w:color w:val="000000"/>
          <w:sz w:val="16"/>
          <w:szCs w:val="16"/>
        </w:rPr>
        <w:t xml:space="preserve"> bagaż do 1000 zł </w:t>
      </w:r>
      <w:r w:rsidRPr="00867BDC">
        <w:rPr>
          <w:rFonts w:ascii="Century Gothic" w:hAnsi="Century Gothic"/>
          <w:color w:val="000000"/>
          <w:sz w:val="16"/>
          <w:szCs w:val="16"/>
        </w:rPr>
        <w:t xml:space="preserve"> z włączeniem chorób przewlekłych. </w:t>
      </w:r>
      <w:r w:rsidR="00C44555">
        <w:rPr>
          <w:rFonts w:ascii="Century Gothic" w:hAnsi="Century Gothic"/>
          <w:color w:val="000000"/>
          <w:sz w:val="16"/>
          <w:szCs w:val="16"/>
        </w:rPr>
        <w:t>ŚWIAT: KL 6</w:t>
      </w:r>
      <w:r>
        <w:rPr>
          <w:rFonts w:ascii="Century Gothic" w:hAnsi="Century Gothic"/>
          <w:color w:val="000000"/>
          <w:sz w:val="16"/>
          <w:szCs w:val="16"/>
        </w:rPr>
        <w:t xml:space="preserve">0.000 Euro, NNW 15.000 zł bagaż podręczny do 1000zł </w:t>
      </w:r>
    </w:p>
    <w:p w:rsidR="00205B64" w:rsidRPr="00867BDC" w:rsidRDefault="00205B64" w:rsidP="00205B64">
      <w:pPr>
        <w:numPr>
          <w:ilvl w:val="0"/>
          <w:numId w:val="1"/>
        </w:numPr>
        <w:tabs>
          <w:tab w:val="clear" w:pos="720"/>
          <w:tab w:val="num" w:pos="0"/>
        </w:tabs>
        <w:ind w:left="284" w:hanging="284"/>
        <w:jc w:val="both"/>
        <w:rPr>
          <w:rFonts w:ascii="Century Gothic" w:hAnsi="Century Gothic"/>
          <w:color w:val="000000"/>
          <w:sz w:val="16"/>
          <w:szCs w:val="16"/>
        </w:rPr>
      </w:pPr>
      <w:r w:rsidRPr="00867BDC">
        <w:rPr>
          <w:rFonts w:ascii="Century Gothic" w:hAnsi="Century Gothic"/>
          <w:color w:val="000000"/>
          <w:sz w:val="16"/>
          <w:szCs w:val="16"/>
        </w:rPr>
        <w:t xml:space="preserve"> Ubezpieczony wyraża zgodę na udostępnienie SIGNAL IDUNA przez podmioty udzielające świadczeń zdrowotnych dokumentacji medycznej oraz przez NFZ nazw i adresów świadczeniodawców (a także      zwalnia lekarzy w kraju i za granicą z tajemnicy lekarskiej) w celu ustalenia prawa do świadczenia z zawartej umowy ubezpieczenia i wysokości tego świadczenia.  Zgoda jest ważna pod warunkiem zaistnienia zdarzenia ubezpieczeniowego. Ubezpieczyciel przetwarza dane osobowe zgodnie z ustawą o ochronie danych osobowych w celu realizacji umowy ubezpieczenia. Każda osoba ma prawo dostępu do  swoich danych </w:t>
      </w:r>
      <w:r w:rsidR="004C03E5" w:rsidRPr="00867BDC">
        <w:rPr>
          <w:rFonts w:ascii="Century Gothic" w:hAnsi="Century Gothic"/>
          <w:color w:val="000000"/>
          <w:sz w:val="16"/>
          <w:szCs w:val="16"/>
        </w:rPr>
        <w:t>oraz ich</w:t>
      </w:r>
      <w:r w:rsidRPr="00867BDC">
        <w:rPr>
          <w:rFonts w:ascii="Century Gothic" w:hAnsi="Century Gothic"/>
          <w:color w:val="000000"/>
          <w:sz w:val="16"/>
          <w:szCs w:val="16"/>
        </w:rPr>
        <w:t xml:space="preserve">  poprawiania.</w:t>
      </w:r>
    </w:p>
    <w:p w:rsidR="00205B64" w:rsidRPr="00867BDC" w:rsidRDefault="00205B64" w:rsidP="00205B64">
      <w:pPr>
        <w:ind w:left="720"/>
        <w:jc w:val="both"/>
        <w:rPr>
          <w:rFonts w:ascii="Century Gothic" w:hAnsi="Century Gothic"/>
          <w:color w:val="000000"/>
          <w:sz w:val="16"/>
          <w:szCs w:val="16"/>
        </w:rPr>
      </w:pPr>
      <w:r w:rsidRPr="00867BDC">
        <w:rPr>
          <w:rFonts w:ascii="Century Gothic" w:hAnsi="Century Gothic"/>
          <w:color w:val="000000"/>
          <w:sz w:val="16"/>
          <w:szCs w:val="16"/>
        </w:rPr>
        <w:t xml:space="preserve"> </w:t>
      </w:r>
    </w:p>
    <w:p w:rsidR="00205B64" w:rsidRPr="00867BDC" w:rsidRDefault="00205B64" w:rsidP="00205B64">
      <w:pPr>
        <w:pStyle w:val="Nagwek2"/>
        <w:tabs>
          <w:tab w:val="left" w:pos="284"/>
        </w:tabs>
        <w:jc w:val="both"/>
        <w:rPr>
          <w:rFonts w:ascii="Century Gothic" w:hAnsi="Century Gothic"/>
          <w:sz w:val="16"/>
          <w:szCs w:val="16"/>
        </w:rPr>
      </w:pPr>
      <w:r w:rsidRPr="00867BDC">
        <w:rPr>
          <w:rFonts w:ascii="Century Gothic" w:hAnsi="Century Gothic"/>
          <w:sz w:val="16"/>
          <w:szCs w:val="16"/>
        </w:rPr>
        <w:t>WARUNKI PŁATNOŚCI</w:t>
      </w:r>
    </w:p>
    <w:p w:rsidR="00205B64" w:rsidRPr="00867BDC" w:rsidRDefault="00205B64" w:rsidP="00205B64">
      <w:pPr>
        <w:numPr>
          <w:ilvl w:val="0"/>
          <w:numId w:val="1"/>
        </w:numPr>
        <w:tabs>
          <w:tab w:val="clear" w:pos="720"/>
          <w:tab w:val="num" w:pos="284"/>
        </w:tabs>
        <w:ind w:left="284" w:hanging="284"/>
        <w:jc w:val="both"/>
        <w:rPr>
          <w:rFonts w:ascii="Century Gothic" w:hAnsi="Century Gothic"/>
          <w:color w:val="000000"/>
          <w:sz w:val="16"/>
          <w:szCs w:val="16"/>
        </w:rPr>
      </w:pPr>
      <w:r w:rsidRPr="00867BDC">
        <w:rPr>
          <w:rFonts w:ascii="Century Gothic" w:hAnsi="Century Gothic"/>
          <w:color w:val="000000"/>
          <w:sz w:val="16"/>
          <w:szCs w:val="16"/>
        </w:rPr>
        <w:t>Przy podpisaniu Umowy Uczestnik wpłaca na rzecz Organizatora zaliczkę w wysokości nie mniejszej niż 30 % ceny imprezy, pozostałą część należy wpłacić nie później niż 30 dni przed datą rozpoczęcia imprezy. Jeżeli zgłoszenie następuje na 30 i mniej dni od daty rozpoczęcia, Uczestnik zobowiązany jest do zapłaty całości kwoty w biurze sprzedającego lub na rachunek bankowy Organizatora.</w:t>
      </w:r>
    </w:p>
    <w:p w:rsidR="00205B64" w:rsidRPr="00867BDC" w:rsidRDefault="00205B64" w:rsidP="00205B64">
      <w:pPr>
        <w:numPr>
          <w:ilvl w:val="0"/>
          <w:numId w:val="1"/>
        </w:numPr>
        <w:tabs>
          <w:tab w:val="clear" w:pos="720"/>
          <w:tab w:val="num" w:pos="284"/>
        </w:tabs>
        <w:ind w:left="284" w:hanging="284"/>
        <w:jc w:val="both"/>
        <w:rPr>
          <w:rFonts w:ascii="Century Gothic" w:hAnsi="Century Gothic"/>
          <w:color w:val="000000"/>
          <w:sz w:val="16"/>
          <w:szCs w:val="16"/>
        </w:rPr>
      </w:pPr>
      <w:r w:rsidRPr="00867BDC">
        <w:rPr>
          <w:rFonts w:ascii="Century Gothic" w:hAnsi="Century Gothic"/>
          <w:color w:val="000000"/>
          <w:sz w:val="16"/>
          <w:szCs w:val="16"/>
        </w:rPr>
        <w:t>W przypadku wpłat dokonywanych na rachunek bankowy Organizatora, datą płatności jest data wpływu środków finansowych na rachunek Organizatora.</w:t>
      </w:r>
    </w:p>
    <w:p w:rsidR="00205B64" w:rsidRPr="00867BDC" w:rsidRDefault="00205B64" w:rsidP="00205B64">
      <w:pPr>
        <w:numPr>
          <w:ilvl w:val="0"/>
          <w:numId w:val="1"/>
        </w:numPr>
        <w:tabs>
          <w:tab w:val="clear" w:pos="720"/>
          <w:tab w:val="num" w:pos="284"/>
        </w:tabs>
        <w:ind w:left="284" w:hanging="284"/>
        <w:jc w:val="both"/>
        <w:rPr>
          <w:rFonts w:ascii="Century Gothic" w:hAnsi="Century Gothic"/>
          <w:color w:val="000000"/>
          <w:sz w:val="16"/>
          <w:szCs w:val="16"/>
        </w:rPr>
      </w:pPr>
      <w:r w:rsidRPr="00867BDC">
        <w:rPr>
          <w:rFonts w:ascii="Century Gothic" w:hAnsi="Century Gothic"/>
          <w:color w:val="000000"/>
          <w:sz w:val="16"/>
          <w:szCs w:val="16"/>
        </w:rPr>
        <w:t xml:space="preserve">Niedokonanie w terminie wpłaty lub niedostarczenie dokumentów lub brakujących informacji powoduje automatyczne wygaśnięcie Umowy z winy Uczestnika na warunkach rezygnacji. Organizator w takim przypadku nie jest zobowiązany do zawiadomienia o tym fakcie Uczestnika. </w:t>
      </w:r>
    </w:p>
    <w:p w:rsidR="00205B64" w:rsidRPr="00867BDC" w:rsidRDefault="00205B64" w:rsidP="00205B64">
      <w:pPr>
        <w:pStyle w:val="Nagwek2"/>
        <w:tabs>
          <w:tab w:val="left" w:pos="284"/>
        </w:tabs>
        <w:jc w:val="both"/>
        <w:rPr>
          <w:rFonts w:ascii="Century Gothic" w:hAnsi="Century Gothic"/>
          <w:sz w:val="16"/>
          <w:szCs w:val="16"/>
        </w:rPr>
      </w:pPr>
    </w:p>
    <w:p w:rsidR="00205B64" w:rsidRPr="00867BDC" w:rsidRDefault="00205B64" w:rsidP="00205B64">
      <w:pPr>
        <w:pStyle w:val="Nagwek2"/>
        <w:tabs>
          <w:tab w:val="left" w:pos="284"/>
        </w:tabs>
        <w:jc w:val="both"/>
        <w:rPr>
          <w:rFonts w:ascii="Century Gothic" w:hAnsi="Century Gothic"/>
          <w:sz w:val="16"/>
          <w:szCs w:val="16"/>
        </w:rPr>
      </w:pPr>
      <w:r w:rsidRPr="00867BDC">
        <w:rPr>
          <w:rFonts w:ascii="Century Gothic" w:hAnsi="Century Gothic"/>
          <w:sz w:val="16"/>
          <w:szCs w:val="16"/>
        </w:rPr>
        <w:t>REZYGNACJE I ZWROTY</w:t>
      </w:r>
    </w:p>
    <w:p w:rsidR="00205B64" w:rsidRPr="00867BDC" w:rsidRDefault="00205B64" w:rsidP="00205B64">
      <w:pPr>
        <w:autoSpaceDE w:val="0"/>
        <w:autoSpaceDN w:val="0"/>
        <w:adjustRightInd w:val="0"/>
        <w:jc w:val="both"/>
        <w:rPr>
          <w:rFonts w:ascii="Century Gothic" w:hAnsi="Century Gothic"/>
          <w:sz w:val="16"/>
          <w:szCs w:val="16"/>
        </w:rPr>
      </w:pPr>
      <w:r w:rsidRPr="00867BDC">
        <w:rPr>
          <w:rFonts w:ascii="Century Gothic" w:hAnsi="Century Gothic"/>
          <w:sz w:val="16"/>
          <w:szCs w:val="16"/>
        </w:rPr>
        <w:t>33. Wszelkie zmiany oraz rezygnacja z imprezy turystycznej muszą być zgłoszone Organizatorowi w formie pisemnej na adres: Avanti Travel ul. 29 Listopada 4b/3 32-050 Skawina. Za datę skutecznego zgłoszenia uznaje się datę wpływu pisma na w/w adres Organizatora.</w:t>
      </w:r>
    </w:p>
    <w:p w:rsidR="00205B64" w:rsidRPr="00867BDC" w:rsidRDefault="00205B64" w:rsidP="00205B64">
      <w:pPr>
        <w:autoSpaceDE w:val="0"/>
        <w:autoSpaceDN w:val="0"/>
        <w:adjustRightInd w:val="0"/>
        <w:jc w:val="both"/>
        <w:rPr>
          <w:rFonts w:ascii="Century Gothic" w:hAnsi="Century Gothic"/>
          <w:sz w:val="16"/>
          <w:szCs w:val="16"/>
        </w:rPr>
      </w:pPr>
      <w:r w:rsidRPr="00867BDC">
        <w:rPr>
          <w:rFonts w:ascii="Century Gothic" w:hAnsi="Century Gothic"/>
          <w:sz w:val="16"/>
          <w:szCs w:val="16"/>
        </w:rPr>
        <w:t xml:space="preserve">34. W przypadku, gdy Klient lub Uczestnik (za pośrednictwem Klienta) dokonuje zmiany lub rezygnuje z zarezerwowanej imprezy, Organizator ma prawo naliczyć odpowiednie koszty zmiany lub rezygnacji wynikające z realnie poniesionych wydatków związanych z założoną rezerwacją i dokonaną później zmianą lub rezygnacją. </w:t>
      </w:r>
    </w:p>
    <w:p w:rsidR="00205B64" w:rsidRPr="00867BDC" w:rsidRDefault="00205B64" w:rsidP="00205B64">
      <w:pPr>
        <w:tabs>
          <w:tab w:val="left" w:pos="284"/>
        </w:tabs>
        <w:jc w:val="both"/>
        <w:rPr>
          <w:rFonts w:ascii="Century Gothic" w:hAnsi="Century Gothic"/>
          <w:sz w:val="16"/>
          <w:szCs w:val="16"/>
        </w:rPr>
      </w:pPr>
      <w:r w:rsidRPr="00867BDC">
        <w:rPr>
          <w:rFonts w:ascii="Century Gothic" w:hAnsi="Century Gothic"/>
          <w:sz w:val="16"/>
          <w:szCs w:val="16"/>
        </w:rPr>
        <w:t>35. W przypadku, gdy koszt zmiany bądź rezygnacji będzie niższy od wpłaty dokonanej przez Klienta, należny zwrot odpowiadający różnicy pomiędzy wpłaconą przez Klienta kwotą a kosztami zmian lub rezygnacji zostanie przekazany Klientowi niezwłocznie po naliczeniu kosztów zmian lub rezygnacji.</w:t>
      </w:r>
    </w:p>
    <w:p w:rsidR="00205B64" w:rsidRPr="00867BDC" w:rsidRDefault="00205B64" w:rsidP="00205B64">
      <w:pPr>
        <w:autoSpaceDE w:val="0"/>
        <w:autoSpaceDN w:val="0"/>
        <w:adjustRightInd w:val="0"/>
        <w:jc w:val="both"/>
        <w:rPr>
          <w:rFonts w:ascii="Century Gothic" w:hAnsi="Century Gothic"/>
          <w:sz w:val="16"/>
          <w:szCs w:val="16"/>
        </w:rPr>
      </w:pPr>
      <w:r w:rsidRPr="00867BDC">
        <w:rPr>
          <w:rFonts w:ascii="Century Gothic" w:hAnsi="Century Gothic"/>
          <w:sz w:val="16"/>
          <w:szCs w:val="16"/>
        </w:rPr>
        <w:t>36. Organizator dokonuje zwrotu w sposób uzgodniony z Klientem, tj. na adres podany w Dowodzie Rezerwacji/Voucherze lub wskazane przez Klienta konto bankowe (chyba że indywidualne warunki umowy stanowią inaczej).</w:t>
      </w:r>
    </w:p>
    <w:p w:rsidR="00205B64" w:rsidRPr="00867BDC" w:rsidRDefault="00205B64" w:rsidP="00205B64">
      <w:pPr>
        <w:autoSpaceDE w:val="0"/>
        <w:autoSpaceDN w:val="0"/>
        <w:adjustRightInd w:val="0"/>
        <w:jc w:val="both"/>
        <w:rPr>
          <w:rFonts w:ascii="Century Gothic" w:hAnsi="Century Gothic"/>
          <w:sz w:val="16"/>
          <w:szCs w:val="16"/>
        </w:rPr>
      </w:pPr>
      <w:r w:rsidRPr="00867BDC">
        <w:rPr>
          <w:rFonts w:ascii="Century Gothic" w:hAnsi="Century Gothic"/>
          <w:sz w:val="16"/>
          <w:szCs w:val="16"/>
        </w:rPr>
        <w:t>37. Zmianą określa się przeniesienie udziału w imprezie na inną osobę. Klient może przenieść na inną osobę, spełniającą warunki udziału w imprezie turystycznej, wszystkie przysługujące mu z tytułu umowy uprawnienia, jeśli jednocześnie osoba ta przejmuje wynikające z tej umowy obowiązki. Za zmianę uważa się również zmianę potwierdzonego hotelu, terminu wyjazdu, długości trwania imprezy, lotniska, kierunku wakacyjnego, o ile Organizator potwierdzi możliwość dokonania takiej zmiany. Przeniesienie uprawnień i dokonywanie innych zmian jest skuteczne wobec Organizatora, jeżeli Klient zawiadomi go o nich nie później niż na 2 dni przed rozpoczęciem imprezy turystycznej i w pełni opłaci związane z nimi koszty. Przeniesienie uprawnień i dokonywanie zmian na mniej niż 2 dni przed rozpoczęciem imprezy wymaga uzyskania zgody Organizatora.</w:t>
      </w:r>
    </w:p>
    <w:p w:rsidR="00205B64" w:rsidRPr="00867BDC" w:rsidRDefault="00205B64" w:rsidP="00205B64">
      <w:pPr>
        <w:autoSpaceDE w:val="0"/>
        <w:autoSpaceDN w:val="0"/>
        <w:adjustRightInd w:val="0"/>
        <w:jc w:val="both"/>
        <w:rPr>
          <w:rFonts w:ascii="Century Gothic" w:hAnsi="Century Gothic"/>
          <w:sz w:val="16"/>
          <w:szCs w:val="16"/>
        </w:rPr>
      </w:pPr>
      <w:r w:rsidRPr="00867BDC">
        <w:rPr>
          <w:rFonts w:ascii="Century Gothic" w:hAnsi="Century Gothic"/>
          <w:sz w:val="16"/>
          <w:szCs w:val="16"/>
        </w:rPr>
        <w:t>38. Rezygnacja to odwołanie udziału któregokolwiek z Uczestników w imprezie lub niestawienie się na zbiórkę.</w:t>
      </w:r>
    </w:p>
    <w:p w:rsidR="00205B64" w:rsidRPr="00867BDC" w:rsidRDefault="00205B64" w:rsidP="00205B64">
      <w:pPr>
        <w:autoSpaceDE w:val="0"/>
        <w:autoSpaceDN w:val="0"/>
        <w:adjustRightInd w:val="0"/>
        <w:jc w:val="both"/>
        <w:rPr>
          <w:rFonts w:ascii="Century Gothic" w:hAnsi="Century Gothic"/>
          <w:sz w:val="16"/>
          <w:szCs w:val="16"/>
        </w:rPr>
      </w:pPr>
      <w:r w:rsidRPr="00867BDC">
        <w:rPr>
          <w:rFonts w:ascii="Century Gothic" w:hAnsi="Century Gothic"/>
          <w:sz w:val="16"/>
          <w:szCs w:val="16"/>
        </w:rPr>
        <w:t>39. Koszty zmiany lub rezygnacji, kalkulowane są ind</w:t>
      </w:r>
      <w:r>
        <w:rPr>
          <w:rFonts w:ascii="Century Gothic" w:hAnsi="Century Gothic"/>
          <w:sz w:val="16"/>
          <w:szCs w:val="16"/>
        </w:rPr>
        <w:t xml:space="preserve">ywidualnie dla każdego Klienta i </w:t>
      </w:r>
      <w:r w:rsidRPr="00867BDC">
        <w:rPr>
          <w:rFonts w:ascii="Century Gothic" w:hAnsi="Century Gothic"/>
          <w:sz w:val="16"/>
          <w:szCs w:val="16"/>
        </w:rPr>
        <w:t>uzależnione są od ewentualnej ponownej sprzedaży danej imprezy turystycznej lub danego świadczenia, z którego zrezygnował Klient i znane będą w dniu rozpoczęcia lub zakończenia imprezy, której dotyczy zmiana lub rezygnacja. Na życzenie Klienta koszt zmiany lub rezygnacji mogą</w:t>
      </w:r>
      <w:r>
        <w:rPr>
          <w:rFonts w:ascii="Century Gothic" w:hAnsi="Century Gothic"/>
          <w:sz w:val="16"/>
          <w:szCs w:val="16"/>
        </w:rPr>
        <w:t xml:space="preserve"> być skalkulowane</w:t>
      </w:r>
      <w:r w:rsidRPr="00867BDC">
        <w:rPr>
          <w:rFonts w:ascii="Century Gothic" w:hAnsi="Century Gothic"/>
          <w:sz w:val="16"/>
          <w:szCs w:val="16"/>
        </w:rPr>
        <w:t xml:space="preserve"> na dzień zgłoszenia zmiany lub</w:t>
      </w:r>
      <w:r>
        <w:rPr>
          <w:rFonts w:ascii="Century Gothic" w:hAnsi="Century Gothic"/>
          <w:sz w:val="16"/>
          <w:szCs w:val="16"/>
        </w:rPr>
        <w:t xml:space="preserve"> </w:t>
      </w:r>
      <w:r w:rsidRPr="00867BDC">
        <w:rPr>
          <w:rFonts w:ascii="Century Gothic" w:hAnsi="Century Gothic"/>
          <w:sz w:val="16"/>
          <w:szCs w:val="16"/>
        </w:rPr>
        <w:t>rezygn</w:t>
      </w:r>
      <w:r>
        <w:rPr>
          <w:rFonts w:ascii="Century Gothic" w:hAnsi="Century Gothic"/>
          <w:sz w:val="16"/>
          <w:szCs w:val="16"/>
        </w:rPr>
        <w:t xml:space="preserve">acji, a następnie zweryfikowane </w:t>
      </w:r>
      <w:r w:rsidRPr="00867BDC">
        <w:rPr>
          <w:rFonts w:ascii="Century Gothic" w:hAnsi="Century Gothic"/>
          <w:sz w:val="16"/>
          <w:szCs w:val="16"/>
        </w:rPr>
        <w:t>po upływie terminu zakończenia pierwotnie planowanej imprezy.</w:t>
      </w:r>
    </w:p>
    <w:p w:rsidR="00205B64" w:rsidRPr="00867BDC" w:rsidRDefault="00205B64" w:rsidP="00205B64">
      <w:pPr>
        <w:autoSpaceDE w:val="0"/>
        <w:autoSpaceDN w:val="0"/>
        <w:adjustRightInd w:val="0"/>
        <w:jc w:val="both"/>
        <w:rPr>
          <w:rFonts w:ascii="Century Gothic" w:hAnsi="Century Gothic"/>
          <w:sz w:val="16"/>
          <w:szCs w:val="16"/>
        </w:rPr>
      </w:pPr>
      <w:r>
        <w:rPr>
          <w:rFonts w:ascii="Century Gothic" w:hAnsi="Century Gothic"/>
          <w:sz w:val="16"/>
          <w:szCs w:val="16"/>
        </w:rPr>
        <w:t xml:space="preserve">Najczęściej </w:t>
      </w:r>
      <w:r w:rsidRPr="00867BDC">
        <w:rPr>
          <w:rFonts w:ascii="Century Gothic" w:hAnsi="Century Gothic"/>
          <w:sz w:val="16"/>
          <w:szCs w:val="16"/>
        </w:rPr>
        <w:t>koszty rezygnacji kształtują się następująco:</w:t>
      </w:r>
    </w:p>
    <w:p w:rsidR="00205B64" w:rsidRPr="00867BDC" w:rsidRDefault="00205B64" w:rsidP="00205B64">
      <w:pPr>
        <w:autoSpaceDE w:val="0"/>
        <w:autoSpaceDN w:val="0"/>
        <w:adjustRightInd w:val="0"/>
        <w:jc w:val="both"/>
        <w:rPr>
          <w:rFonts w:ascii="Century Gothic" w:hAnsi="Century Gothic"/>
          <w:sz w:val="16"/>
          <w:szCs w:val="16"/>
        </w:rPr>
      </w:pPr>
      <w:r w:rsidRPr="00867BDC">
        <w:rPr>
          <w:rFonts w:ascii="Century Gothic" w:hAnsi="Century Gothic"/>
          <w:sz w:val="16"/>
          <w:szCs w:val="16"/>
        </w:rPr>
        <w:t>- do 45 dni od rozpoczęcia imprezy:  5%</w:t>
      </w:r>
    </w:p>
    <w:p w:rsidR="00205B64" w:rsidRPr="00867BDC" w:rsidRDefault="00205B64" w:rsidP="00205B64">
      <w:pPr>
        <w:autoSpaceDE w:val="0"/>
        <w:autoSpaceDN w:val="0"/>
        <w:adjustRightInd w:val="0"/>
        <w:jc w:val="both"/>
        <w:rPr>
          <w:rFonts w:ascii="Century Gothic" w:hAnsi="Century Gothic"/>
          <w:sz w:val="16"/>
          <w:szCs w:val="16"/>
        </w:rPr>
      </w:pPr>
      <w:r w:rsidRPr="00867BDC">
        <w:rPr>
          <w:rFonts w:ascii="Century Gothic" w:hAnsi="Century Gothic"/>
          <w:sz w:val="16"/>
          <w:szCs w:val="16"/>
        </w:rPr>
        <w:t>- od 44dni do 31 dni przed rozpoczęciem imprezy: 20%</w:t>
      </w:r>
    </w:p>
    <w:p w:rsidR="00205B64" w:rsidRPr="00867BDC" w:rsidRDefault="00205B64" w:rsidP="00205B64">
      <w:pPr>
        <w:autoSpaceDE w:val="0"/>
        <w:autoSpaceDN w:val="0"/>
        <w:adjustRightInd w:val="0"/>
        <w:jc w:val="both"/>
        <w:rPr>
          <w:rFonts w:ascii="Century Gothic" w:hAnsi="Century Gothic"/>
          <w:sz w:val="16"/>
          <w:szCs w:val="16"/>
        </w:rPr>
      </w:pPr>
      <w:r w:rsidRPr="00867BDC">
        <w:rPr>
          <w:rFonts w:ascii="Century Gothic" w:hAnsi="Century Gothic"/>
          <w:sz w:val="16"/>
          <w:szCs w:val="16"/>
        </w:rPr>
        <w:t>- od 30 dni do 21 dni przed rozpoczęciem imprezy: 50%</w:t>
      </w:r>
    </w:p>
    <w:p w:rsidR="00205B64" w:rsidRPr="00867BDC" w:rsidRDefault="00205B64" w:rsidP="00205B64">
      <w:pPr>
        <w:autoSpaceDE w:val="0"/>
        <w:autoSpaceDN w:val="0"/>
        <w:adjustRightInd w:val="0"/>
        <w:jc w:val="both"/>
        <w:rPr>
          <w:rFonts w:ascii="Century Gothic" w:hAnsi="Century Gothic"/>
          <w:sz w:val="16"/>
          <w:szCs w:val="16"/>
        </w:rPr>
      </w:pPr>
      <w:r w:rsidRPr="00867BDC">
        <w:rPr>
          <w:rFonts w:ascii="Century Gothic" w:hAnsi="Century Gothic"/>
          <w:sz w:val="16"/>
          <w:szCs w:val="16"/>
        </w:rPr>
        <w:t xml:space="preserve">- od 21 dni do 8 dni przed rozpoczęciem imprezy: 70% </w:t>
      </w:r>
    </w:p>
    <w:p w:rsidR="00205B64" w:rsidRPr="00867BDC" w:rsidRDefault="00205B64" w:rsidP="00205B64">
      <w:pPr>
        <w:autoSpaceDE w:val="0"/>
        <w:autoSpaceDN w:val="0"/>
        <w:adjustRightInd w:val="0"/>
        <w:jc w:val="both"/>
        <w:rPr>
          <w:rFonts w:ascii="Century Gothic" w:hAnsi="Century Gothic"/>
          <w:sz w:val="16"/>
          <w:szCs w:val="16"/>
        </w:rPr>
      </w:pPr>
      <w:r w:rsidRPr="00867BDC">
        <w:rPr>
          <w:rFonts w:ascii="Century Gothic" w:hAnsi="Century Gothic"/>
          <w:sz w:val="16"/>
          <w:szCs w:val="16"/>
        </w:rPr>
        <w:t xml:space="preserve">- od 8 dni do 2 dni przed rozpoczęciem imprezy: 80% </w:t>
      </w:r>
    </w:p>
    <w:p w:rsidR="00205B64" w:rsidRPr="00867BDC" w:rsidRDefault="00205B64" w:rsidP="00205B64">
      <w:pPr>
        <w:autoSpaceDE w:val="0"/>
        <w:autoSpaceDN w:val="0"/>
        <w:adjustRightInd w:val="0"/>
        <w:jc w:val="both"/>
        <w:rPr>
          <w:rFonts w:ascii="Century Gothic" w:hAnsi="Century Gothic"/>
          <w:sz w:val="16"/>
          <w:szCs w:val="16"/>
        </w:rPr>
      </w:pPr>
      <w:r w:rsidRPr="00867BDC">
        <w:rPr>
          <w:rFonts w:ascii="Century Gothic" w:hAnsi="Century Gothic"/>
          <w:sz w:val="16"/>
          <w:szCs w:val="16"/>
        </w:rPr>
        <w:t xml:space="preserve">- od 2 dni do dnia wyjazdu 95% ceny imprezy </w:t>
      </w:r>
    </w:p>
    <w:p w:rsidR="00205B64" w:rsidRPr="00867BDC" w:rsidRDefault="00205B64" w:rsidP="00205B64">
      <w:pPr>
        <w:autoSpaceDE w:val="0"/>
        <w:autoSpaceDN w:val="0"/>
        <w:adjustRightInd w:val="0"/>
        <w:jc w:val="both"/>
        <w:rPr>
          <w:rFonts w:ascii="Century Gothic" w:hAnsi="Century Gothic"/>
          <w:sz w:val="16"/>
          <w:szCs w:val="16"/>
        </w:rPr>
      </w:pPr>
      <w:r w:rsidRPr="00867BDC">
        <w:rPr>
          <w:rFonts w:ascii="Century Gothic" w:hAnsi="Century Gothic"/>
          <w:sz w:val="16"/>
          <w:szCs w:val="16"/>
        </w:rPr>
        <w:t xml:space="preserve"> </w:t>
      </w:r>
    </w:p>
    <w:p w:rsidR="00205B64" w:rsidRPr="00867BDC" w:rsidRDefault="00205B64" w:rsidP="00205B64">
      <w:pPr>
        <w:autoSpaceDE w:val="0"/>
        <w:autoSpaceDN w:val="0"/>
        <w:adjustRightInd w:val="0"/>
        <w:jc w:val="both"/>
        <w:rPr>
          <w:rFonts w:ascii="Century Gothic" w:hAnsi="Century Gothic"/>
          <w:sz w:val="16"/>
          <w:szCs w:val="16"/>
        </w:rPr>
      </w:pPr>
      <w:r w:rsidRPr="00867BDC">
        <w:rPr>
          <w:rFonts w:ascii="Century Gothic" w:hAnsi="Century Gothic"/>
          <w:sz w:val="16"/>
          <w:szCs w:val="16"/>
        </w:rPr>
        <w:t>40. Za dokonanie anulacji lub zmiany w potwierdzonej rezerwacji Organizator doliczy, tytułem poniesionych przez siebie kosztów obsługi, opłatę w wysokości 150 zł za każdego Uczestnika, którego dotyczy zmiana lub rezygnacja.</w:t>
      </w:r>
    </w:p>
    <w:p w:rsidR="00205B64" w:rsidRPr="00867BDC" w:rsidRDefault="00205B64" w:rsidP="00205B64">
      <w:pPr>
        <w:autoSpaceDE w:val="0"/>
        <w:autoSpaceDN w:val="0"/>
        <w:adjustRightInd w:val="0"/>
        <w:jc w:val="both"/>
        <w:rPr>
          <w:rFonts w:ascii="Century Gothic" w:hAnsi="Century Gothic"/>
          <w:sz w:val="16"/>
          <w:szCs w:val="16"/>
        </w:rPr>
      </w:pPr>
      <w:r w:rsidRPr="00867BDC">
        <w:rPr>
          <w:rFonts w:ascii="Century Gothic" w:hAnsi="Century Gothic"/>
          <w:sz w:val="16"/>
          <w:szCs w:val="16"/>
        </w:rPr>
        <w:t>41</w:t>
      </w:r>
      <w:r>
        <w:rPr>
          <w:rFonts w:ascii="Century Gothic" w:hAnsi="Century Gothic"/>
          <w:sz w:val="16"/>
          <w:szCs w:val="16"/>
        </w:rPr>
        <w:t>. Klient może wykupić U</w:t>
      </w:r>
      <w:r w:rsidRPr="00867BDC">
        <w:rPr>
          <w:rFonts w:ascii="Century Gothic" w:hAnsi="Century Gothic"/>
          <w:sz w:val="16"/>
          <w:szCs w:val="16"/>
        </w:rPr>
        <w:t>bezpieczenie Kosztów Zmian i Rezygnacji (pkt. 26 )– informację o warunkach Klient otrzyma przy rezerwacji.</w:t>
      </w:r>
    </w:p>
    <w:p w:rsidR="00205B64" w:rsidRPr="00867BDC" w:rsidRDefault="00205B64" w:rsidP="00205B64">
      <w:pPr>
        <w:autoSpaceDE w:val="0"/>
        <w:autoSpaceDN w:val="0"/>
        <w:adjustRightInd w:val="0"/>
        <w:jc w:val="both"/>
        <w:rPr>
          <w:rFonts w:ascii="Century Gothic" w:hAnsi="Century Gothic"/>
          <w:sz w:val="16"/>
          <w:szCs w:val="16"/>
        </w:rPr>
      </w:pPr>
    </w:p>
    <w:p w:rsidR="00205B64" w:rsidRPr="00867BDC" w:rsidRDefault="00205B64" w:rsidP="00205B64">
      <w:pPr>
        <w:pStyle w:val="Nagwek2"/>
        <w:tabs>
          <w:tab w:val="left" w:pos="284"/>
        </w:tabs>
        <w:jc w:val="both"/>
        <w:rPr>
          <w:rFonts w:ascii="Century Gothic" w:hAnsi="Century Gothic"/>
          <w:sz w:val="16"/>
          <w:szCs w:val="16"/>
        </w:rPr>
      </w:pPr>
      <w:r w:rsidRPr="00867BDC">
        <w:rPr>
          <w:rFonts w:ascii="Century Gothic" w:hAnsi="Century Gothic"/>
          <w:sz w:val="16"/>
          <w:szCs w:val="16"/>
        </w:rPr>
        <w:t>REKLAMACJE</w:t>
      </w:r>
    </w:p>
    <w:p w:rsidR="00205B64" w:rsidRPr="00867BDC" w:rsidRDefault="00205B64" w:rsidP="00205B64">
      <w:pPr>
        <w:tabs>
          <w:tab w:val="left" w:pos="284"/>
        </w:tabs>
        <w:jc w:val="both"/>
        <w:rPr>
          <w:rFonts w:ascii="Century Gothic" w:hAnsi="Century Gothic"/>
          <w:bCs/>
          <w:color w:val="000000"/>
          <w:sz w:val="16"/>
          <w:szCs w:val="16"/>
        </w:rPr>
      </w:pPr>
      <w:r w:rsidRPr="00867BDC">
        <w:rPr>
          <w:rFonts w:ascii="Century Gothic" w:hAnsi="Century Gothic"/>
          <w:bCs/>
          <w:color w:val="000000"/>
          <w:sz w:val="16"/>
          <w:szCs w:val="16"/>
        </w:rPr>
        <w:t>42. W przypadku obozów młodzieżowych/kolonii wszelkie uwagi, sugestie dotyczące przebiegu imprezy rodzice/opiekunowie zobowiązani są zgłaszać kierownikowi lub właściwemu wychowawcy przebywającemu w miejscu wypoczynku dziecka.</w:t>
      </w:r>
    </w:p>
    <w:p w:rsidR="00205B64" w:rsidRPr="00867BDC" w:rsidRDefault="00205B64" w:rsidP="00205B64">
      <w:pPr>
        <w:tabs>
          <w:tab w:val="left" w:pos="284"/>
        </w:tabs>
        <w:jc w:val="both"/>
        <w:rPr>
          <w:rFonts w:ascii="Century Gothic" w:hAnsi="Century Gothic"/>
          <w:color w:val="000000"/>
          <w:sz w:val="16"/>
          <w:szCs w:val="16"/>
        </w:rPr>
      </w:pPr>
      <w:r w:rsidRPr="00867BDC">
        <w:rPr>
          <w:rFonts w:ascii="Century Gothic" w:hAnsi="Century Gothic"/>
          <w:color w:val="000000"/>
          <w:sz w:val="16"/>
          <w:szCs w:val="16"/>
        </w:rPr>
        <w:t xml:space="preserve">43. Wszelkie reklamacje, uwagi i sugestie dotyczące pozostałych imprez należy zgłaszać w trakcie ich trwania bezpośrednio przedstawicielowi Organizatora (pilot lub rezydent ). </w:t>
      </w:r>
    </w:p>
    <w:p w:rsidR="00205B64" w:rsidRPr="00867BDC" w:rsidRDefault="00205B64" w:rsidP="00205B64">
      <w:pPr>
        <w:tabs>
          <w:tab w:val="left" w:pos="284"/>
        </w:tabs>
        <w:jc w:val="both"/>
        <w:rPr>
          <w:rFonts w:ascii="Century Gothic" w:hAnsi="Century Gothic"/>
          <w:color w:val="000000"/>
          <w:sz w:val="16"/>
          <w:szCs w:val="16"/>
        </w:rPr>
      </w:pPr>
      <w:r w:rsidRPr="00867BDC">
        <w:rPr>
          <w:rFonts w:ascii="Century Gothic" w:hAnsi="Century Gothic"/>
          <w:color w:val="000000"/>
          <w:sz w:val="16"/>
          <w:szCs w:val="16"/>
        </w:rPr>
        <w:t xml:space="preserve">44. Wszystkie reklamacje do Organizatora należy zgłaszać pisemnie na adres: ul. 29 Listopada 4b/3, 32-050 Skawina. Organizator  zobowiązany jest do ich rozpatrzenia w ciągu 14 dni od daty potwierdzonego wpływu. </w:t>
      </w:r>
    </w:p>
    <w:p w:rsidR="00205B64" w:rsidRPr="00867BDC" w:rsidRDefault="00205B64" w:rsidP="00205B64">
      <w:pPr>
        <w:pStyle w:val="Nagwek2"/>
        <w:tabs>
          <w:tab w:val="left" w:pos="284"/>
        </w:tabs>
        <w:jc w:val="both"/>
        <w:rPr>
          <w:rFonts w:ascii="Century Gothic" w:hAnsi="Century Gothic"/>
          <w:sz w:val="16"/>
          <w:szCs w:val="16"/>
        </w:rPr>
      </w:pPr>
    </w:p>
    <w:p w:rsidR="00205B64" w:rsidRPr="00867BDC" w:rsidRDefault="00205B64" w:rsidP="00205B64">
      <w:pPr>
        <w:pStyle w:val="Nagwek2"/>
        <w:tabs>
          <w:tab w:val="left" w:pos="284"/>
        </w:tabs>
        <w:jc w:val="both"/>
        <w:rPr>
          <w:rFonts w:ascii="Century Gothic" w:hAnsi="Century Gothic"/>
          <w:sz w:val="16"/>
          <w:szCs w:val="16"/>
        </w:rPr>
      </w:pPr>
      <w:r w:rsidRPr="00867BDC">
        <w:rPr>
          <w:rFonts w:ascii="Century Gothic" w:hAnsi="Century Gothic"/>
          <w:sz w:val="16"/>
          <w:szCs w:val="16"/>
        </w:rPr>
        <w:t>POSTANOWIENIA KOŃCOWE</w:t>
      </w:r>
    </w:p>
    <w:p w:rsidR="00205B64" w:rsidRPr="00867BDC" w:rsidRDefault="00205B64" w:rsidP="00205B64">
      <w:pPr>
        <w:tabs>
          <w:tab w:val="left" w:pos="284"/>
        </w:tabs>
        <w:jc w:val="both"/>
        <w:rPr>
          <w:rFonts w:ascii="Century Gothic" w:hAnsi="Century Gothic"/>
          <w:color w:val="000000"/>
          <w:sz w:val="16"/>
          <w:szCs w:val="16"/>
        </w:rPr>
      </w:pPr>
      <w:r w:rsidRPr="00867BDC">
        <w:rPr>
          <w:rFonts w:ascii="Century Gothic" w:hAnsi="Century Gothic"/>
          <w:color w:val="000000"/>
          <w:sz w:val="16"/>
          <w:szCs w:val="16"/>
        </w:rPr>
        <w:t>45. W przypadku sprzedaży agencyjnej Uczestnika obowiązują Warunki Uczestnictwa Organizatora imprezy.</w:t>
      </w:r>
    </w:p>
    <w:p w:rsidR="00205B64" w:rsidRPr="00867BDC" w:rsidRDefault="00205B64" w:rsidP="00205B64">
      <w:pPr>
        <w:tabs>
          <w:tab w:val="left" w:pos="284"/>
        </w:tabs>
        <w:jc w:val="both"/>
        <w:rPr>
          <w:rFonts w:ascii="Century Gothic" w:hAnsi="Century Gothic"/>
          <w:color w:val="000000"/>
          <w:sz w:val="16"/>
          <w:szCs w:val="16"/>
        </w:rPr>
      </w:pPr>
      <w:r w:rsidRPr="00867BDC">
        <w:rPr>
          <w:rFonts w:ascii="Century Gothic" w:hAnsi="Century Gothic"/>
          <w:color w:val="000000"/>
          <w:sz w:val="16"/>
          <w:szCs w:val="16"/>
        </w:rPr>
        <w:t xml:space="preserve">46. Wszelkie spory wynikłe z realizacji umowy rozstrzygane będą przez sąd cywilny w Krakowie, bądź przez sąd miejsca wykonania umowy. </w:t>
      </w:r>
    </w:p>
    <w:p w:rsidR="00205B64" w:rsidRPr="00867BDC" w:rsidRDefault="00205B64" w:rsidP="00205B64">
      <w:pPr>
        <w:tabs>
          <w:tab w:val="left" w:pos="284"/>
        </w:tabs>
        <w:jc w:val="both"/>
        <w:rPr>
          <w:rFonts w:ascii="Century Gothic" w:hAnsi="Century Gothic"/>
          <w:color w:val="000000"/>
          <w:sz w:val="16"/>
          <w:szCs w:val="16"/>
        </w:rPr>
      </w:pPr>
      <w:r w:rsidRPr="00867BDC">
        <w:rPr>
          <w:rFonts w:ascii="Century Gothic" w:hAnsi="Century Gothic"/>
          <w:color w:val="000000"/>
          <w:sz w:val="16"/>
          <w:szCs w:val="16"/>
        </w:rPr>
        <w:t>47. Nieważność pojedynczych postanowień Umowy nie narusza ważności całości umowy.</w:t>
      </w:r>
    </w:p>
    <w:p w:rsidR="00205B64" w:rsidRPr="00867BDC" w:rsidRDefault="00205B64" w:rsidP="00205B64">
      <w:pPr>
        <w:tabs>
          <w:tab w:val="left" w:pos="284"/>
        </w:tabs>
        <w:jc w:val="both"/>
        <w:rPr>
          <w:rFonts w:ascii="Century Gothic" w:hAnsi="Century Gothic"/>
          <w:color w:val="000000"/>
          <w:sz w:val="16"/>
          <w:szCs w:val="16"/>
        </w:rPr>
      </w:pPr>
      <w:r w:rsidRPr="00867BDC">
        <w:rPr>
          <w:rFonts w:ascii="Century Gothic" w:hAnsi="Century Gothic"/>
          <w:color w:val="000000"/>
          <w:sz w:val="16"/>
          <w:szCs w:val="16"/>
        </w:rPr>
        <w:t>48. W sprawach nie unormowanych niniejszą Umową mają zastosowanie Ustawa „O usługach turystycznych”  z dnia 1.07.2018r. z oraz Kodeks Cywilny.</w:t>
      </w:r>
    </w:p>
    <w:p w:rsidR="00205B64" w:rsidRPr="00867BDC" w:rsidRDefault="00205B64" w:rsidP="00205B64">
      <w:pPr>
        <w:tabs>
          <w:tab w:val="left" w:pos="284"/>
        </w:tabs>
        <w:jc w:val="both"/>
        <w:rPr>
          <w:rFonts w:ascii="Century Gothic" w:hAnsi="Century Gothic"/>
          <w:sz w:val="16"/>
          <w:szCs w:val="16"/>
        </w:rPr>
      </w:pPr>
    </w:p>
    <w:p w:rsidR="00205B64" w:rsidRPr="00867BDC" w:rsidRDefault="00205B64" w:rsidP="00205B64">
      <w:pPr>
        <w:tabs>
          <w:tab w:val="left" w:pos="284"/>
        </w:tabs>
        <w:jc w:val="both"/>
        <w:rPr>
          <w:rFonts w:ascii="Century Gothic" w:hAnsi="Century Gothic"/>
          <w:sz w:val="16"/>
          <w:szCs w:val="16"/>
        </w:rPr>
      </w:pPr>
    </w:p>
    <w:p w:rsidR="00205B64" w:rsidRPr="00867BDC" w:rsidRDefault="00205B64" w:rsidP="00205B64">
      <w:pPr>
        <w:tabs>
          <w:tab w:val="left" w:pos="284"/>
        </w:tabs>
        <w:jc w:val="right"/>
        <w:rPr>
          <w:rFonts w:ascii="Century Gothic" w:hAnsi="Century Gothic"/>
          <w:sz w:val="16"/>
          <w:szCs w:val="16"/>
        </w:rPr>
      </w:pPr>
      <w:r w:rsidRPr="00867BDC">
        <w:rPr>
          <w:rFonts w:ascii="Century Gothic" w:hAnsi="Century Gothic"/>
          <w:sz w:val="16"/>
          <w:szCs w:val="16"/>
        </w:rPr>
        <w:t>………………………………………………………….</w:t>
      </w:r>
    </w:p>
    <w:p w:rsidR="00205B64" w:rsidRPr="00867BDC" w:rsidRDefault="00205B64" w:rsidP="00205B64">
      <w:pPr>
        <w:rPr>
          <w:rFonts w:ascii="Century Gothic" w:hAnsi="Century Gothic"/>
          <w:sz w:val="16"/>
          <w:szCs w:val="16"/>
        </w:rPr>
      </w:pPr>
    </w:p>
    <w:p w:rsidR="00205B64" w:rsidRPr="00867BDC" w:rsidRDefault="00205B64" w:rsidP="00205B64">
      <w:pPr>
        <w:jc w:val="right"/>
        <w:rPr>
          <w:rFonts w:ascii="Century Gothic" w:hAnsi="Century Gothic"/>
          <w:sz w:val="16"/>
          <w:szCs w:val="16"/>
        </w:rPr>
      </w:pPr>
    </w:p>
    <w:p w:rsidR="00205B64" w:rsidRPr="00B019A1" w:rsidRDefault="00205B64" w:rsidP="00205B64">
      <w:pPr>
        <w:keepNext/>
        <w:jc w:val="center"/>
        <w:outlineLvl w:val="1"/>
        <w:rPr>
          <w:rFonts w:ascii="Century Gothic" w:hAnsi="Century Gothic"/>
          <w:b/>
          <w:bCs/>
          <w:u w:val="single"/>
        </w:rPr>
      </w:pPr>
      <w:r w:rsidRPr="00B019A1">
        <w:rPr>
          <w:rFonts w:ascii="Century Gothic" w:hAnsi="Century Gothic"/>
          <w:b/>
          <w:bCs/>
          <w:u w:val="single"/>
        </w:rPr>
        <w:lastRenderedPageBreak/>
        <w:t xml:space="preserve">Pisemne potwierdzenie posiadania gwarancji ubezpieczeniowej </w:t>
      </w:r>
      <w:r>
        <w:rPr>
          <w:rFonts w:ascii="Century Gothic" w:hAnsi="Century Gothic"/>
          <w:b/>
          <w:bCs/>
          <w:u w:val="single"/>
        </w:rPr>
        <w:t>na rzecz K</w:t>
      </w:r>
      <w:r w:rsidRPr="00B019A1">
        <w:rPr>
          <w:rFonts w:ascii="Century Gothic" w:hAnsi="Century Gothic"/>
          <w:b/>
          <w:bCs/>
          <w:u w:val="single"/>
        </w:rPr>
        <w:t>lientów</w:t>
      </w:r>
    </w:p>
    <w:p w:rsidR="00205B64" w:rsidRPr="00B9173D" w:rsidRDefault="00205B64" w:rsidP="00205B64">
      <w:pPr>
        <w:keepNext/>
        <w:jc w:val="center"/>
        <w:outlineLvl w:val="1"/>
        <w:rPr>
          <w:rFonts w:ascii="Century Gothic" w:hAnsi="Century Gothic"/>
          <w:b/>
          <w:bCs/>
          <w:sz w:val="16"/>
          <w:szCs w:val="16"/>
          <w:u w:val="single"/>
          <w:vertAlign w:val="superscript"/>
        </w:rPr>
      </w:pPr>
    </w:p>
    <w:p w:rsidR="00205B64" w:rsidRPr="00B9173D" w:rsidRDefault="00205B64" w:rsidP="00205B64">
      <w:pPr>
        <w:rPr>
          <w:rFonts w:ascii="Century Gothic" w:hAnsi="Century Gothic"/>
          <w:sz w:val="16"/>
          <w:szCs w:val="16"/>
        </w:rPr>
      </w:pPr>
    </w:p>
    <w:p w:rsidR="00205B64" w:rsidRPr="00B9173D" w:rsidRDefault="00205B64" w:rsidP="00205B64">
      <w:pPr>
        <w:spacing w:after="120"/>
        <w:jc w:val="both"/>
        <w:rPr>
          <w:rFonts w:ascii="Century Gothic" w:hAnsi="Century Gothic"/>
          <w:sz w:val="16"/>
          <w:szCs w:val="16"/>
        </w:rPr>
      </w:pPr>
      <w:r w:rsidRPr="00B9173D">
        <w:rPr>
          <w:rFonts w:ascii="Century Gothic" w:hAnsi="Century Gothic"/>
          <w:sz w:val="16"/>
          <w:szCs w:val="16"/>
        </w:rPr>
        <w:t>Stosownie do postanowień art. 42 ust. 8 ustawy z dnia 24 listopada 2017 r. o imprezach turystycznych i powiązanych usługach turystycznych (Dz. U. poz. 2361)</w:t>
      </w:r>
    </w:p>
    <w:p w:rsidR="00205B64" w:rsidRPr="00B9173D" w:rsidRDefault="00C44555" w:rsidP="00205B64">
      <w:pPr>
        <w:jc w:val="both"/>
        <w:rPr>
          <w:rFonts w:ascii="Century Gothic" w:hAnsi="Century Gothic"/>
          <w:sz w:val="16"/>
          <w:szCs w:val="16"/>
        </w:rPr>
      </w:pPr>
      <w:r w:rsidRPr="00C44555">
        <w:rPr>
          <w:rFonts w:ascii="Century Gothic" w:hAnsi="Century Gothic"/>
          <w:sz w:val="16"/>
          <w:szCs w:val="16"/>
        </w:rPr>
        <w:t>AVANTI TRAVEL AGNIESZKA MRÓZ, U</w:t>
      </w:r>
      <w:r w:rsidR="00205B64" w:rsidRPr="00C44555">
        <w:rPr>
          <w:rFonts w:ascii="Century Gothic" w:hAnsi="Century Gothic"/>
          <w:sz w:val="16"/>
          <w:szCs w:val="16"/>
        </w:rPr>
        <w:t xml:space="preserve">l. </w:t>
      </w:r>
      <w:r w:rsidRPr="00C44555">
        <w:rPr>
          <w:rFonts w:ascii="Century Gothic" w:hAnsi="Century Gothic"/>
          <w:sz w:val="16"/>
          <w:szCs w:val="16"/>
        </w:rPr>
        <w:t>29 Listopada 4 b/3</w:t>
      </w:r>
      <w:r w:rsidR="00205B64" w:rsidRPr="00B9173D">
        <w:rPr>
          <w:rFonts w:ascii="Century Gothic" w:hAnsi="Century Gothic"/>
          <w:sz w:val="16"/>
          <w:szCs w:val="16"/>
        </w:rPr>
        <w:t>, 32-05</w:t>
      </w:r>
      <w:r>
        <w:rPr>
          <w:rFonts w:ascii="Century Gothic" w:hAnsi="Century Gothic"/>
          <w:sz w:val="16"/>
          <w:szCs w:val="16"/>
        </w:rPr>
        <w:t>0 Skawina</w:t>
      </w:r>
      <w:r w:rsidR="00205B64" w:rsidRPr="00B9173D">
        <w:rPr>
          <w:rFonts w:ascii="Century Gothic" w:hAnsi="Century Gothic"/>
          <w:sz w:val="16"/>
          <w:szCs w:val="16"/>
        </w:rPr>
        <w:tab/>
      </w:r>
      <w:r w:rsidR="00205B64" w:rsidRPr="00B9173D">
        <w:rPr>
          <w:rFonts w:ascii="Century Gothic" w:hAnsi="Century Gothic"/>
          <w:sz w:val="16"/>
          <w:szCs w:val="16"/>
        </w:rPr>
        <w:tab/>
      </w:r>
      <w:r w:rsidR="00205B64" w:rsidRPr="00B9173D">
        <w:rPr>
          <w:rFonts w:ascii="Century Gothic" w:hAnsi="Century Gothic"/>
          <w:sz w:val="16"/>
          <w:szCs w:val="16"/>
        </w:rPr>
        <w:tab/>
      </w:r>
      <w:r w:rsidR="00205B64" w:rsidRPr="00B9173D">
        <w:rPr>
          <w:rFonts w:ascii="Century Gothic" w:hAnsi="Century Gothic"/>
          <w:sz w:val="16"/>
          <w:szCs w:val="16"/>
        </w:rPr>
        <w:tab/>
      </w:r>
      <w:r w:rsidR="00205B64" w:rsidRPr="00B9173D">
        <w:rPr>
          <w:rFonts w:ascii="Century Gothic" w:hAnsi="Century Gothic"/>
          <w:sz w:val="16"/>
          <w:szCs w:val="16"/>
        </w:rPr>
        <w:tab/>
      </w:r>
      <w:r w:rsidR="00205B64" w:rsidRPr="00B9173D">
        <w:rPr>
          <w:rFonts w:ascii="Century Gothic" w:hAnsi="Century Gothic"/>
          <w:sz w:val="16"/>
          <w:szCs w:val="16"/>
        </w:rPr>
        <w:tab/>
      </w:r>
      <w:r w:rsidR="00205B64" w:rsidRPr="00B9173D">
        <w:rPr>
          <w:rFonts w:ascii="Century Gothic" w:hAnsi="Century Gothic"/>
          <w:sz w:val="16"/>
          <w:szCs w:val="16"/>
        </w:rPr>
        <w:tab/>
      </w:r>
    </w:p>
    <w:p w:rsidR="00205B64" w:rsidRPr="00B9173D" w:rsidRDefault="00205B64" w:rsidP="00205B64">
      <w:pPr>
        <w:jc w:val="both"/>
        <w:rPr>
          <w:rFonts w:ascii="Century Gothic" w:hAnsi="Century Gothic"/>
          <w:sz w:val="16"/>
          <w:szCs w:val="16"/>
        </w:rPr>
      </w:pPr>
      <w:r w:rsidRPr="00B9173D">
        <w:rPr>
          <w:rFonts w:ascii="Century Gothic" w:hAnsi="Century Gothic"/>
          <w:sz w:val="16"/>
          <w:szCs w:val="16"/>
        </w:rPr>
        <w:t>działając jako organizator turystyki  posiadający zaświadczenie o wpisie do Rejestru Organizatorów Turystyki i Przedsiębiorców Ułatwiających Nabywanie Powiązanych Usług Turystycznych Marszałka Województwa Małopolskiego pod nr Z/40/2010</w:t>
      </w:r>
    </w:p>
    <w:p w:rsidR="00205B64" w:rsidRPr="00B9173D" w:rsidRDefault="00205B64" w:rsidP="00205B64">
      <w:pPr>
        <w:jc w:val="both"/>
        <w:rPr>
          <w:rFonts w:ascii="Century Gothic" w:hAnsi="Century Gothic"/>
          <w:sz w:val="16"/>
          <w:szCs w:val="16"/>
        </w:rPr>
      </w:pPr>
      <w:r w:rsidRPr="00B9173D">
        <w:rPr>
          <w:rFonts w:ascii="Century Gothic" w:hAnsi="Century Gothic"/>
          <w:sz w:val="16"/>
          <w:szCs w:val="16"/>
        </w:rPr>
        <w:t>potwierdza posiadanie zabezpieczenia, na wypadek swojej niewypłacalności, w zakresie:</w:t>
      </w:r>
    </w:p>
    <w:p w:rsidR="00205B64" w:rsidRPr="00B9173D" w:rsidRDefault="00205B64" w:rsidP="00205B64">
      <w:pPr>
        <w:numPr>
          <w:ilvl w:val="0"/>
          <w:numId w:val="4"/>
        </w:numPr>
        <w:tabs>
          <w:tab w:val="clear" w:pos="720"/>
          <w:tab w:val="num" w:pos="284"/>
        </w:tabs>
        <w:ind w:left="284" w:hanging="284"/>
        <w:jc w:val="both"/>
        <w:rPr>
          <w:rFonts w:ascii="Century Gothic" w:hAnsi="Century Gothic"/>
          <w:sz w:val="16"/>
          <w:szCs w:val="16"/>
        </w:rPr>
      </w:pPr>
      <w:r w:rsidRPr="00B9173D">
        <w:rPr>
          <w:rFonts w:ascii="Century Gothic" w:hAnsi="Century Gothic"/>
          <w:b/>
          <w:bCs/>
          <w:sz w:val="16"/>
          <w:szCs w:val="16"/>
        </w:rPr>
        <w:t xml:space="preserve">pokrycia </w:t>
      </w:r>
      <w:r w:rsidRPr="00B9173D">
        <w:rPr>
          <w:rFonts w:ascii="Century Gothic" w:hAnsi="Century Gothic" w:cs="Arial"/>
          <w:b/>
          <w:bCs/>
          <w:sz w:val="16"/>
          <w:szCs w:val="16"/>
        </w:rPr>
        <w:t xml:space="preserve">kosztów kontynuacji imprezy turystycznej lub kosztów powrotu do kraju, </w:t>
      </w:r>
      <w:r w:rsidRPr="00B9173D">
        <w:rPr>
          <w:rFonts w:ascii="Century Gothic" w:hAnsi="Century Gothic" w:cs="Arial"/>
          <w:bCs/>
          <w:sz w:val="16"/>
          <w:szCs w:val="16"/>
        </w:rPr>
        <w:t>obejmujących w szczególności koszty transportu i zakwaterowania, w tym także w uzasadnionej wysokości koszty poniesione przez podróżnych, w przypadku gdy organizator turystyki lub przedsiębiorca ułatwiający nabywanie powiązanych usług turystycznych, wbrew obowiązkowi, nie zapewnia tej kontynuacji lub tego powrotu,</w:t>
      </w:r>
    </w:p>
    <w:p w:rsidR="00205B64" w:rsidRPr="00B9173D" w:rsidRDefault="00205B64" w:rsidP="00205B64">
      <w:pPr>
        <w:numPr>
          <w:ilvl w:val="0"/>
          <w:numId w:val="4"/>
        </w:numPr>
        <w:tabs>
          <w:tab w:val="clear" w:pos="720"/>
          <w:tab w:val="num" w:pos="284"/>
        </w:tabs>
        <w:ind w:left="284" w:hanging="284"/>
        <w:jc w:val="both"/>
        <w:rPr>
          <w:rFonts w:ascii="Century Gothic" w:hAnsi="Century Gothic"/>
          <w:sz w:val="16"/>
          <w:szCs w:val="16"/>
        </w:rPr>
      </w:pPr>
      <w:r w:rsidRPr="00B9173D">
        <w:rPr>
          <w:rFonts w:ascii="Century Gothic" w:hAnsi="Century Gothic"/>
          <w:b/>
          <w:bCs/>
          <w:sz w:val="16"/>
          <w:szCs w:val="16"/>
        </w:rPr>
        <w:t xml:space="preserve">pokrycia wpłat wniesionych tytułem zapłaty za imprezę turystyczną lub każdą opłaconą usługę </w:t>
      </w:r>
      <w:r w:rsidRPr="00B9173D">
        <w:rPr>
          <w:rFonts w:ascii="Century Gothic" w:hAnsi="Century Gothic"/>
          <w:bCs/>
          <w:sz w:val="16"/>
          <w:szCs w:val="16"/>
        </w:rPr>
        <w:t>przedsiębiorcy ułatwiającemu nabywanie powiązanych usług turystycznych, w przypadku gdy z przyczyn dotyczących organizatora turystyki lub przedsiębiorcy ułatwiającego nabywanie powiązanych usług turystycznych lub osób, które działają w ich imieniu, impreza turystyczna lub którakolwiek opłacona usługa przedsiębiorcy ułatwiającemu nabywanie powiązanych usług turystycznych nie została lub nie zostanie zrealizowana,</w:t>
      </w:r>
      <w:r w:rsidRPr="00B9173D">
        <w:rPr>
          <w:rFonts w:ascii="Century Gothic" w:hAnsi="Century Gothic"/>
          <w:b/>
          <w:bCs/>
          <w:sz w:val="16"/>
          <w:szCs w:val="16"/>
        </w:rPr>
        <w:t xml:space="preserve"> </w:t>
      </w:r>
    </w:p>
    <w:p w:rsidR="00205B64" w:rsidRPr="00B9173D" w:rsidRDefault="00205B64" w:rsidP="00205B64">
      <w:pPr>
        <w:numPr>
          <w:ilvl w:val="0"/>
          <w:numId w:val="4"/>
        </w:numPr>
        <w:tabs>
          <w:tab w:val="clear" w:pos="720"/>
          <w:tab w:val="num" w:pos="284"/>
        </w:tabs>
        <w:ind w:left="284" w:hanging="284"/>
        <w:jc w:val="both"/>
        <w:rPr>
          <w:rFonts w:ascii="Century Gothic" w:hAnsi="Century Gothic"/>
          <w:sz w:val="16"/>
          <w:szCs w:val="16"/>
        </w:rPr>
      </w:pPr>
      <w:r w:rsidRPr="00B9173D">
        <w:rPr>
          <w:rFonts w:ascii="Century Gothic" w:hAnsi="Century Gothic"/>
          <w:b/>
          <w:bCs/>
          <w:sz w:val="16"/>
          <w:szCs w:val="16"/>
        </w:rPr>
        <w:t xml:space="preserve">pokrycia zwrotu części wpłat wniesionych tytułem zapłaty za imprezę turystyczną odpowiadającą części imprezy turystycznej lub za każdą usługę opłaconą </w:t>
      </w:r>
      <w:r w:rsidRPr="00B9173D">
        <w:rPr>
          <w:rFonts w:ascii="Century Gothic" w:hAnsi="Century Gothic"/>
          <w:bCs/>
          <w:sz w:val="16"/>
          <w:szCs w:val="16"/>
        </w:rPr>
        <w:t>przedsiębiorcy ułatwiającemu nabywanie powiązanych usług turystycznych odpowiadającą części usługi, która nie została lub nie zostanie zrealizowana z przyczyn dotyczących organizatora turystyki lub przedsiębiorcy ułatwiającego nabywanie powiązanych usług turystycznych, lub osób, które działają w ich imieniu</w:t>
      </w:r>
    </w:p>
    <w:p w:rsidR="00205B64" w:rsidRPr="00B9173D" w:rsidRDefault="00205B64" w:rsidP="00205B64">
      <w:pPr>
        <w:spacing w:line="360" w:lineRule="auto"/>
        <w:ind w:left="357"/>
        <w:jc w:val="both"/>
        <w:rPr>
          <w:rFonts w:ascii="Century Gothic" w:hAnsi="Century Gothic"/>
          <w:sz w:val="16"/>
          <w:szCs w:val="16"/>
        </w:rPr>
      </w:pPr>
      <w:r w:rsidRPr="00B9173D">
        <w:rPr>
          <w:rFonts w:ascii="Century Gothic" w:hAnsi="Century Gothic"/>
          <w:sz w:val="16"/>
          <w:szCs w:val="16"/>
        </w:rPr>
        <w:t>w formie</w:t>
      </w:r>
      <w:r w:rsidRPr="00B9173D">
        <w:rPr>
          <w:rFonts w:ascii="Century Gothic" w:hAnsi="Century Gothic"/>
          <w:b/>
          <w:bCs/>
          <w:sz w:val="16"/>
          <w:szCs w:val="16"/>
        </w:rPr>
        <w:t xml:space="preserve"> </w:t>
      </w:r>
      <w:r w:rsidRPr="00060C6C">
        <w:rPr>
          <w:rFonts w:ascii="Century Gothic" w:hAnsi="Century Gothic"/>
          <w:b/>
          <w:bCs/>
        </w:rPr>
        <w:t>gwarancji ubezpieczeniowej</w:t>
      </w:r>
      <w:r w:rsidRPr="00060C6C">
        <w:rPr>
          <w:rFonts w:ascii="Century Gothic" w:hAnsi="Century Gothic"/>
        </w:rPr>
        <w:t xml:space="preserve"> </w:t>
      </w:r>
      <w:r w:rsidRPr="00060C6C">
        <w:rPr>
          <w:rFonts w:ascii="Century Gothic" w:hAnsi="Century Gothic"/>
          <w:b/>
          <w:bCs/>
        </w:rPr>
        <w:t>nr</w:t>
      </w:r>
      <w:r w:rsidRPr="00060C6C">
        <w:rPr>
          <w:rFonts w:ascii="Century Gothic" w:hAnsi="Century Gothic"/>
        </w:rPr>
        <w:t> </w:t>
      </w:r>
      <w:r w:rsidRPr="00060C6C">
        <w:rPr>
          <w:rFonts w:ascii="Century Gothic" w:hAnsi="Century Gothic"/>
          <w:b/>
        </w:rPr>
        <w:t>M</w:t>
      </w:r>
      <w:r w:rsidR="00DE5B5C">
        <w:rPr>
          <w:rFonts w:ascii="Century Gothic" w:hAnsi="Century Gothic"/>
          <w:b/>
        </w:rPr>
        <w:t xml:space="preserve"> 522500</w:t>
      </w:r>
      <w:r w:rsidRPr="00060C6C">
        <w:rPr>
          <w:rFonts w:ascii="Century Gothic" w:hAnsi="Century Gothic"/>
          <w:b/>
          <w:sz w:val="16"/>
          <w:szCs w:val="16"/>
        </w:rPr>
        <w:t xml:space="preserve"> </w:t>
      </w:r>
    </w:p>
    <w:p w:rsidR="00205B64" w:rsidRPr="00B9173D" w:rsidRDefault="00205B64" w:rsidP="00205B64">
      <w:pPr>
        <w:spacing w:line="360" w:lineRule="auto"/>
        <w:ind w:left="357"/>
        <w:jc w:val="both"/>
        <w:rPr>
          <w:rFonts w:ascii="Century Gothic" w:hAnsi="Century Gothic"/>
          <w:sz w:val="16"/>
          <w:szCs w:val="16"/>
        </w:rPr>
      </w:pPr>
      <w:r w:rsidRPr="00B9173D">
        <w:rPr>
          <w:rFonts w:ascii="Century Gothic" w:hAnsi="Century Gothic"/>
          <w:sz w:val="16"/>
          <w:szCs w:val="16"/>
        </w:rPr>
        <w:t>wystawionej przez: SIGNAL IDUNA POLSKA TU S.A.</w:t>
      </w:r>
    </w:p>
    <w:p w:rsidR="00205B64" w:rsidRPr="00B9173D" w:rsidRDefault="00205B64" w:rsidP="00205B64">
      <w:pPr>
        <w:spacing w:line="360" w:lineRule="auto"/>
        <w:ind w:left="357"/>
        <w:jc w:val="both"/>
        <w:rPr>
          <w:rFonts w:ascii="Century Gothic" w:hAnsi="Century Gothic"/>
          <w:sz w:val="16"/>
          <w:szCs w:val="16"/>
        </w:rPr>
      </w:pPr>
      <w:r w:rsidRPr="00B9173D">
        <w:rPr>
          <w:rFonts w:ascii="Century Gothic" w:hAnsi="Century Gothic"/>
          <w:sz w:val="16"/>
          <w:szCs w:val="16"/>
        </w:rPr>
        <w:t>z siedzi</w:t>
      </w:r>
      <w:r w:rsidR="00C44555">
        <w:rPr>
          <w:rFonts w:ascii="Century Gothic" w:hAnsi="Century Gothic"/>
          <w:sz w:val="16"/>
          <w:szCs w:val="16"/>
        </w:rPr>
        <w:t>bą w Warszawie , ul. Siedmiogrodzka 9, 01-204</w:t>
      </w:r>
      <w:r w:rsidRPr="00B9173D">
        <w:rPr>
          <w:rFonts w:ascii="Century Gothic" w:hAnsi="Century Gothic"/>
          <w:sz w:val="16"/>
          <w:szCs w:val="16"/>
        </w:rPr>
        <w:t xml:space="preserve"> Warszawa </w:t>
      </w:r>
    </w:p>
    <w:p w:rsidR="00205B64" w:rsidRPr="00B9173D" w:rsidRDefault="00205B64" w:rsidP="00205B64">
      <w:pPr>
        <w:numPr>
          <w:ilvl w:val="0"/>
          <w:numId w:val="5"/>
        </w:numPr>
        <w:spacing w:after="60"/>
        <w:jc w:val="both"/>
        <w:rPr>
          <w:rFonts w:ascii="Century Gothic" w:hAnsi="Century Gothic"/>
          <w:sz w:val="16"/>
          <w:szCs w:val="16"/>
        </w:rPr>
      </w:pPr>
      <w:r w:rsidRPr="00B9173D">
        <w:rPr>
          <w:rFonts w:ascii="Century Gothic" w:hAnsi="Century Gothic"/>
          <w:sz w:val="16"/>
          <w:szCs w:val="16"/>
        </w:rPr>
        <w:t>Gwarancja ubezpieczenia jest ważna w okresie od dnia 16.09.</w:t>
      </w:r>
      <w:r w:rsidR="009F1FB1">
        <w:rPr>
          <w:rFonts w:ascii="Century Gothic" w:hAnsi="Century Gothic"/>
          <w:sz w:val="16"/>
          <w:szCs w:val="16"/>
        </w:rPr>
        <w:t>2022 r. do dnia</w:t>
      </w:r>
      <w:r w:rsidR="00242C67">
        <w:rPr>
          <w:rFonts w:ascii="Century Gothic" w:hAnsi="Century Gothic"/>
          <w:sz w:val="16"/>
          <w:szCs w:val="16"/>
        </w:rPr>
        <w:t xml:space="preserve"> 15.09.202</w:t>
      </w:r>
      <w:r w:rsidR="009F1FB1">
        <w:rPr>
          <w:rFonts w:ascii="Century Gothic" w:hAnsi="Century Gothic"/>
          <w:sz w:val="16"/>
          <w:szCs w:val="16"/>
        </w:rPr>
        <w:t xml:space="preserve">3 r. </w:t>
      </w:r>
      <w:r w:rsidRPr="00B9173D">
        <w:rPr>
          <w:rFonts w:ascii="Century Gothic" w:hAnsi="Century Gothic"/>
          <w:sz w:val="16"/>
          <w:szCs w:val="16"/>
        </w:rPr>
        <w:t xml:space="preserve"> i obejmuje ochroną wszystkie umowy o udział w imprezie turystycznej oraz umowy o powiązane usługi turystyczne</w:t>
      </w:r>
      <w:r w:rsidRPr="00B9173D">
        <w:rPr>
          <w:rFonts w:ascii="Century Gothic" w:hAnsi="Century Gothic"/>
          <w:b/>
          <w:bCs/>
          <w:sz w:val="16"/>
          <w:szCs w:val="16"/>
          <w:vertAlign w:val="superscript"/>
        </w:rPr>
        <w:t>*</w:t>
      </w:r>
      <w:r w:rsidRPr="00B9173D">
        <w:rPr>
          <w:rFonts w:ascii="Century Gothic" w:hAnsi="Century Gothic"/>
          <w:sz w:val="16"/>
          <w:szCs w:val="16"/>
        </w:rPr>
        <w:t xml:space="preserve"> zawarte w okresie obowiązywania gwarancji, chociażby ich wykonanie nie nastąpiło w tym okresie.</w:t>
      </w:r>
    </w:p>
    <w:p w:rsidR="00205B64" w:rsidRPr="00B9173D" w:rsidRDefault="00205B64" w:rsidP="00205B64">
      <w:pPr>
        <w:numPr>
          <w:ilvl w:val="0"/>
          <w:numId w:val="5"/>
        </w:numPr>
        <w:spacing w:before="120" w:line="360" w:lineRule="auto"/>
        <w:jc w:val="both"/>
        <w:rPr>
          <w:rFonts w:ascii="Century Gothic" w:hAnsi="Century Gothic"/>
          <w:sz w:val="16"/>
          <w:szCs w:val="16"/>
        </w:rPr>
      </w:pPr>
      <w:r w:rsidRPr="00B9173D">
        <w:rPr>
          <w:rFonts w:ascii="Century Gothic" w:hAnsi="Century Gothic"/>
          <w:sz w:val="16"/>
          <w:szCs w:val="16"/>
        </w:rPr>
        <w:t xml:space="preserve">Suma gwarancyjna wynosi: </w:t>
      </w:r>
      <w:r w:rsidR="00DE5B5C" w:rsidRPr="00DE5B5C">
        <w:rPr>
          <w:rFonts w:ascii="Century Gothic" w:hAnsi="Century Gothic"/>
          <w:b/>
        </w:rPr>
        <w:t>229445</w:t>
      </w:r>
      <w:r w:rsidR="00242C67" w:rsidRPr="00DE5B5C">
        <w:rPr>
          <w:rFonts w:ascii="Century Gothic" w:hAnsi="Century Gothic"/>
          <w:b/>
        </w:rPr>
        <w:t>.0</w:t>
      </w:r>
      <w:r w:rsidRPr="00DE5B5C">
        <w:rPr>
          <w:rFonts w:ascii="Century Gothic" w:hAnsi="Century Gothic"/>
          <w:b/>
        </w:rPr>
        <w:t>0</w:t>
      </w:r>
      <w:r w:rsidRPr="00060C6C">
        <w:rPr>
          <w:rFonts w:ascii="Century Gothic" w:hAnsi="Century Gothic"/>
          <w:b/>
        </w:rPr>
        <w:t xml:space="preserve"> zł</w:t>
      </w:r>
    </w:p>
    <w:p w:rsidR="00205B64" w:rsidRPr="00B9173D" w:rsidRDefault="00205B64" w:rsidP="00205B64">
      <w:pPr>
        <w:numPr>
          <w:ilvl w:val="0"/>
          <w:numId w:val="5"/>
        </w:numPr>
        <w:spacing w:after="60"/>
        <w:jc w:val="both"/>
        <w:rPr>
          <w:rFonts w:ascii="Century Gothic" w:hAnsi="Century Gothic"/>
          <w:sz w:val="16"/>
          <w:szCs w:val="16"/>
        </w:rPr>
      </w:pPr>
      <w:r w:rsidRPr="00B9173D">
        <w:rPr>
          <w:rFonts w:ascii="Century Gothic" w:hAnsi="Century Gothic"/>
          <w:sz w:val="16"/>
          <w:szCs w:val="16"/>
        </w:rPr>
        <w:t>Oryginał gwarancji/kopia poświadczona za zgodność z oryginałem przez adwokata, radcę prawnego lub notariusza* znajduje się u </w:t>
      </w:r>
      <w:r w:rsidRPr="00B9173D">
        <w:rPr>
          <w:rFonts w:ascii="Century Gothic" w:hAnsi="Century Gothic"/>
          <w:b/>
          <w:bCs/>
          <w:sz w:val="16"/>
          <w:szCs w:val="16"/>
        </w:rPr>
        <w:t>Marszałka Województwa Małopolskiego</w:t>
      </w:r>
      <w:r w:rsidRPr="00B9173D">
        <w:rPr>
          <w:rFonts w:ascii="Century Gothic" w:hAnsi="Century Gothic"/>
          <w:sz w:val="16"/>
          <w:szCs w:val="16"/>
        </w:rPr>
        <w:t xml:space="preserve"> z siedzibą w Krakowie, ul. Basztowa 22 (adres do korespondencji: </w:t>
      </w:r>
      <w:r w:rsidRPr="00B9173D">
        <w:rPr>
          <w:rFonts w:ascii="Century Gothic" w:hAnsi="Century Gothic"/>
          <w:b/>
          <w:bCs/>
          <w:sz w:val="16"/>
          <w:szCs w:val="16"/>
        </w:rPr>
        <w:t>ul. Racławicka 56, 30-017 Kraków</w:t>
      </w:r>
      <w:r w:rsidRPr="00B9173D">
        <w:rPr>
          <w:rFonts w:ascii="Century Gothic" w:hAnsi="Century Gothic"/>
          <w:sz w:val="16"/>
          <w:szCs w:val="16"/>
        </w:rPr>
        <w:t>).</w:t>
      </w:r>
    </w:p>
    <w:p w:rsidR="00205B64" w:rsidRPr="00B9173D" w:rsidRDefault="00205B64" w:rsidP="00205B64">
      <w:pPr>
        <w:pStyle w:val="Tekstpodstawowywcity2"/>
        <w:numPr>
          <w:ilvl w:val="0"/>
          <w:numId w:val="5"/>
        </w:numPr>
        <w:spacing w:after="60" w:line="240" w:lineRule="auto"/>
        <w:jc w:val="both"/>
        <w:rPr>
          <w:rFonts w:ascii="Century Gothic" w:hAnsi="Century Gothic"/>
          <w:sz w:val="16"/>
          <w:szCs w:val="16"/>
        </w:rPr>
      </w:pPr>
      <w:r w:rsidRPr="00B9173D">
        <w:rPr>
          <w:rFonts w:ascii="Century Gothic" w:hAnsi="Century Gothic"/>
          <w:sz w:val="16"/>
          <w:szCs w:val="16"/>
        </w:rPr>
        <w:t>W przypadku niewypłacalności organizatora turystyki lub przedsiębiorcy ułatwiającego nabywanie powiązanych usług turystycznych marszałek województwa lub upoważniona przez niego jednostka do wydawania dyspozycji wypłaty zaliczki na pokrycie kosztów kontynuacji imprezy turystycznej lub kosztów powrotu podróżnych do kraju prowadzi działania związane z organizacją powrotu podróżnych do kraju, jeżeli organizator turystyki lub przedsiębiorca ułatwiający nabywanie powiązanych usług turystycznych, wbrew obowiązkowi, nie zapewnia tego powrotu.</w:t>
      </w:r>
    </w:p>
    <w:p w:rsidR="00205B64" w:rsidRPr="00B9173D" w:rsidRDefault="00205B64" w:rsidP="00205B64">
      <w:pPr>
        <w:pStyle w:val="Tekstpodstawowywcity2"/>
        <w:numPr>
          <w:ilvl w:val="0"/>
          <w:numId w:val="5"/>
        </w:numPr>
        <w:spacing w:after="0" w:line="240" w:lineRule="auto"/>
        <w:jc w:val="both"/>
        <w:rPr>
          <w:rFonts w:ascii="Century Gothic" w:hAnsi="Century Gothic"/>
          <w:sz w:val="16"/>
          <w:szCs w:val="16"/>
        </w:rPr>
      </w:pPr>
      <w:r w:rsidRPr="00B9173D">
        <w:rPr>
          <w:rFonts w:ascii="Century Gothic" w:hAnsi="Century Gothic"/>
          <w:sz w:val="16"/>
          <w:szCs w:val="16"/>
        </w:rPr>
        <w:t>Podróżny ubiegający się o zwrot wniesionych wpłat lub ich części w razie niezrealizowania imprezy turystycznej lub powiązanych usług turystycznych składa zgłoszenie do Gwaranta/Ubezpieczyciela. Zgłoszenie zawiera imię i nazwisko oraz adres do korespondencji podróżnego poszkodowanego w wyniku niewykonania w całości lub w części zobowiązań wynikających z umowy. Do zgłoszenia należy dołączyć:</w:t>
      </w:r>
    </w:p>
    <w:p w:rsidR="00205B64" w:rsidRPr="00B9173D" w:rsidRDefault="00205B64" w:rsidP="00205B64">
      <w:pPr>
        <w:numPr>
          <w:ilvl w:val="0"/>
          <w:numId w:val="6"/>
        </w:numPr>
        <w:ind w:left="993" w:hanging="284"/>
        <w:jc w:val="both"/>
        <w:rPr>
          <w:rFonts w:ascii="Century Gothic" w:hAnsi="Century Gothic"/>
          <w:sz w:val="16"/>
          <w:szCs w:val="16"/>
        </w:rPr>
      </w:pPr>
      <w:r w:rsidRPr="00B9173D">
        <w:rPr>
          <w:rFonts w:ascii="Century Gothic" w:hAnsi="Century Gothic"/>
          <w:sz w:val="16"/>
          <w:szCs w:val="16"/>
        </w:rPr>
        <w:t>kopię umowy o udział w imprezie turystycznej zawartej między podróżnym a organizatorem turystyki lub kopie dokumentów potwierdzających nabycie powiązanych usług turystycznych, za których realizację jest odpowiedzialny przedsiębiorca ułatwiający nabywanie powiązanych usług turystycznych;</w:t>
      </w:r>
    </w:p>
    <w:p w:rsidR="00205B64" w:rsidRPr="00B9173D" w:rsidRDefault="00205B64" w:rsidP="00205B64">
      <w:pPr>
        <w:numPr>
          <w:ilvl w:val="0"/>
          <w:numId w:val="6"/>
        </w:numPr>
        <w:ind w:left="993" w:hanging="284"/>
        <w:jc w:val="both"/>
        <w:rPr>
          <w:rFonts w:ascii="Century Gothic" w:hAnsi="Century Gothic"/>
          <w:sz w:val="16"/>
          <w:szCs w:val="16"/>
        </w:rPr>
      </w:pPr>
      <w:r w:rsidRPr="00B9173D">
        <w:rPr>
          <w:rFonts w:ascii="Century Gothic" w:hAnsi="Century Gothic"/>
          <w:sz w:val="16"/>
          <w:szCs w:val="16"/>
        </w:rPr>
        <w:t>kopię dowodu wpłaty na rzecz organizatora turystyki lub przedsiębiorcy ułatwiającego nabywanie powiązanych usług turystycznych należności za imprezę turystyczną lub usługi turystyczne, za których realizację jest odpowiedzialny przedsiębiorca ułatwiający nabywanie powiązanych usług turystycznych;</w:t>
      </w:r>
    </w:p>
    <w:p w:rsidR="00205B64" w:rsidRPr="00B9173D" w:rsidRDefault="00205B64" w:rsidP="00205B64">
      <w:pPr>
        <w:numPr>
          <w:ilvl w:val="0"/>
          <w:numId w:val="6"/>
        </w:numPr>
        <w:ind w:left="993" w:hanging="284"/>
        <w:jc w:val="both"/>
        <w:rPr>
          <w:rFonts w:ascii="Century Gothic" w:hAnsi="Century Gothic"/>
          <w:sz w:val="16"/>
          <w:szCs w:val="16"/>
        </w:rPr>
      </w:pPr>
      <w:r w:rsidRPr="00B9173D">
        <w:rPr>
          <w:rFonts w:ascii="Century Gothic" w:hAnsi="Century Gothic"/>
          <w:sz w:val="16"/>
          <w:szCs w:val="16"/>
        </w:rPr>
        <w:t>oświadczenie podróżnego:</w:t>
      </w:r>
    </w:p>
    <w:p w:rsidR="00205B64" w:rsidRPr="00B9173D" w:rsidRDefault="00205B64" w:rsidP="00205B64">
      <w:pPr>
        <w:numPr>
          <w:ilvl w:val="0"/>
          <w:numId w:val="7"/>
        </w:numPr>
        <w:ind w:left="1276" w:hanging="283"/>
        <w:jc w:val="both"/>
        <w:rPr>
          <w:rFonts w:ascii="Century Gothic" w:hAnsi="Century Gothic"/>
          <w:sz w:val="16"/>
          <w:szCs w:val="16"/>
        </w:rPr>
      </w:pPr>
      <w:r w:rsidRPr="00B9173D">
        <w:rPr>
          <w:rFonts w:ascii="Century Gothic" w:hAnsi="Century Gothic"/>
          <w:sz w:val="16"/>
          <w:szCs w:val="16"/>
        </w:rPr>
        <w:t>stwierdzające niewykonanie przez organizatora turystyki lub przedsiębiorcę ułatwiającego nabywanie powiązanych usług turystycznych zobowiązań umownych o określonej wartości,</w:t>
      </w:r>
    </w:p>
    <w:p w:rsidR="00205B64" w:rsidRPr="00B9173D" w:rsidRDefault="00205B64" w:rsidP="00205B64">
      <w:pPr>
        <w:numPr>
          <w:ilvl w:val="0"/>
          <w:numId w:val="7"/>
        </w:numPr>
        <w:spacing w:after="60"/>
        <w:ind w:left="1276" w:hanging="283"/>
        <w:jc w:val="both"/>
        <w:rPr>
          <w:rFonts w:ascii="Century Gothic" w:hAnsi="Century Gothic"/>
          <w:sz w:val="16"/>
          <w:szCs w:val="16"/>
        </w:rPr>
      </w:pPr>
      <w:r w:rsidRPr="00B9173D">
        <w:rPr>
          <w:rFonts w:ascii="Century Gothic" w:hAnsi="Century Gothic"/>
          <w:sz w:val="16"/>
          <w:szCs w:val="16"/>
        </w:rPr>
        <w:t>zawierające wskazanie rachunku bankowego lub rachunku w spółdzielczej kasie oszczędnościowo-kredytowej, na który ma nastąpić wypłata środków z zabezpieczenia finansowego albo wskazanie innego sposobu wypłaty z tego zabezpieczenia.</w:t>
      </w:r>
    </w:p>
    <w:p w:rsidR="00205B64" w:rsidRPr="00B9173D" w:rsidRDefault="00205B64" w:rsidP="00205B64">
      <w:pPr>
        <w:numPr>
          <w:ilvl w:val="0"/>
          <w:numId w:val="5"/>
        </w:numPr>
        <w:spacing w:after="60"/>
        <w:jc w:val="both"/>
        <w:rPr>
          <w:rFonts w:ascii="Century Gothic" w:hAnsi="Century Gothic"/>
          <w:sz w:val="16"/>
          <w:szCs w:val="16"/>
        </w:rPr>
      </w:pPr>
      <w:r w:rsidRPr="00B9173D">
        <w:rPr>
          <w:rFonts w:ascii="Century Gothic" w:hAnsi="Century Gothic"/>
          <w:sz w:val="16"/>
          <w:szCs w:val="16"/>
        </w:rPr>
        <w:t>W przypadku gdy gwarancja/umowa ubezpieczenia, okażą się niewystarczające na pokrycie kosztów kontynuacji imprezy turystycznej lub kosztów powrotu podróżnych do kraju oraz na pokrycie zwrotu wpłat lub części wpłat to brakujące środki finansowe wypłaca bezpośrednio poszkodowanemu podróżnemu Ubezpieczeniowy Fundusz Gwarancyjny</w:t>
      </w:r>
      <w:r w:rsidRPr="00B9173D">
        <w:rPr>
          <w:rFonts w:ascii="Century Gothic" w:hAnsi="Century Gothic"/>
          <w:b/>
          <w:sz w:val="16"/>
          <w:szCs w:val="16"/>
        </w:rPr>
        <w:t xml:space="preserve"> </w:t>
      </w:r>
      <w:r w:rsidRPr="00B9173D">
        <w:rPr>
          <w:rFonts w:ascii="Century Gothic" w:hAnsi="Century Gothic"/>
          <w:sz w:val="16"/>
          <w:szCs w:val="16"/>
        </w:rPr>
        <w:t>z siedzibą w Warszawie, ul. Płocka 9/11.</w:t>
      </w:r>
    </w:p>
    <w:p w:rsidR="00205B64" w:rsidRPr="00B9173D" w:rsidRDefault="00205B64" w:rsidP="00205B64">
      <w:pPr>
        <w:numPr>
          <w:ilvl w:val="0"/>
          <w:numId w:val="5"/>
        </w:numPr>
        <w:jc w:val="both"/>
        <w:rPr>
          <w:rFonts w:ascii="Century Gothic" w:hAnsi="Century Gothic"/>
          <w:sz w:val="16"/>
          <w:szCs w:val="16"/>
        </w:rPr>
      </w:pPr>
      <w:r w:rsidRPr="00B9173D">
        <w:rPr>
          <w:rFonts w:ascii="Century Gothic" w:hAnsi="Century Gothic"/>
          <w:sz w:val="16"/>
          <w:szCs w:val="16"/>
        </w:rPr>
        <w:t>AVANTI TRAVEL</w:t>
      </w:r>
    </w:p>
    <w:p w:rsidR="00205B64" w:rsidRDefault="00205B64" w:rsidP="00205B64">
      <w:pPr>
        <w:spacing w:after="240"/>
        <w:ind w:left="720"/>
        <w:jc w:val="both"/>
        <w:rPr>
          <w:rFonts w:ascii="Century Gothic" w:hAnsi="Century Gothic"/>
          <w:sz w:val="16"/>
          <w:szCs w:val="16"/>
        </w:rPr>
      </w:pPr>
      <w:r w:rsidRPr="00B9173D">
        <w:rPr>
          <w:rFonts w:ascii="Century Gothic" w:hAnsi="Century Gothic"/>
          <w:sz w:val="16"/>
          <w:szCs w:val="16"/>
        </w:rPr>
        <w:t>potwierdza dokonywanie terminowych wpłat składek w należytej wysokości na Turystyczny Fundusz Gwarancyjny.</w:t>
      </w: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Pr="000877C7" w:rsidRDefault="00205B64" w:rsidP="00205B64">
      <w:pPr>
        <w:widowControl w:val="0"/>
        <w:shd w:val="clear" w:color="auto" w:fill="FFFFFF"/>
        <w:autoSpaceDE w:val="0"/>
        <w:autoSpaceDN w:val="0"/>
        <w:adjustRightInd w:val="0"/>
        <w:ind w:right="142"/>
        <w:jc w:val="center"/>
        <w:rPr>
          <w:rFonts w:ascii="Calibri" w:hAnsi="Calibri" w:cs="Tahoma"/>
          <w:b/>
          <w:color w:val="000000"/>
          <w:sz w:val="18"/>
          <w:szCs w:val="18"/>
        </w:rPr>
      </w:pPr>
      <w:r w:rsidRPr="000877C7">
        <w:rPr>
          <w:rFonts w:ascii="Calibri" w:hAnsi="Calibri" w:cs="Tahoma"/>
          <w:b/>
          <w:color w:val="000000"/>
          <w:sz w:val="18"/>
          <w:szCs w:val="18"/>
        </w:rPr>
        <w:t>INFORMACJE O UBEZPIECZENIU (ZAGRANICA)</w:t>
      </w:r>
    </w:p>
    <w:p w:rsidR="00205B64" w:rsidRPr="000877C7" w:rsidRDefault="00205B64" w:rsidP="00205B64">
      <w:pPr>
        <w:widowControl w:val="0"/>
        <w:shd w:val="clear" w:color="auto" w:fill="FFFFFF"/>
        <w:autoSpaceDE w:val="0"/>
        <w:autoSpaceDN w:val="0"/>
        <w:adjustRightInd w:val="0"/>
        <w:ind w:right="144"/>
        <w:jc w:val="both"/>
        <w:rPr>
          <w:rFonts w:ascii="Calibri" w:hAnsi="Calibri" w:cs="Tahoma"/>
          <w:color w:val="000000"/>
          <w:sz w:val="18"/>
          <w:szCs w:val="18"/>
          <w:highlight w:val="yellow"/>
        </w:rPr>
      </w:pPr>
    </w:p>
    <w:p w:rsidR="00205B64" w:rsidRPr="000877C7" w:rsidRDefault="00205B64" w:rsidP="00205B64">
      <w:pPr>
        <w:widowControl w:val="0"/>
        <w:shd w:val="clear" w:color="auto" w:fill="FFFFFF"/>
        <w:autoSpaceDE w:val="0"/>
        <w:autoSpaceDN w:val="0"/>
        <w:adjustRightInd w:val="0"/>
        <w:ind w:right="144"/>
        <w:jc w:val="both"/>
        <w:rPr>
          <w:rFonts w:ascii="Calibri" w:hAnsi="Calibri" w:cs="Tahoma"/>
          <w:color w:val="000000"/>
          <w:sz w:val="18"/>
          <w:szCs w:val="18"/>
          <w:highlight w:val="yellow"/>
        </w:rPr>
      </w:pPr>
    </w:p>
    <w:p w:rsidR="00205B64" w:rsidRPr="00A40E82" w:rsidRDefault="00205B64" w:rsidP="00205B64">
      <w:pPr>
        <w:rPr>
          <w:rFonts w:ascii="Tahoma" w:hAnsi="Tahoma" w:cs="Tahoma"/>
          <w:sz w:val="18"/>
          <w:szCs w:val="18"/>
        </w:rPr>
      </w:pPr>
      <w:r w:rsidRPr="000877C7">
        <w:rPr>
          <w:rFonts w:ascii="Calibri" w:hAnsi="Calibri" w:cs="Tahoma"/>
          <w:color w:val="000000"/>
          <w:sz w:val="18"/>
          <w:szCs w:val="18"/>
        </w:rPr>
        <w:t xml:space="preserve">Na mocy zawartej pomiędzy SIGNAL IDUNA Polska TU S.A. i Biurem Podróży AVANTI TRAVEL Agnieszka Mróz umowy generalnej ubezpieczenia nr 201416 z dnia 28.03.2013  każdy uczestnik imprezy turystycznej Biura Podróży AVANTI TRAVEL Agnieszka Mróz zgłoszony do SIGNAL IDUNA POLSKA TU S.A. zgodnie z postanowieniami umowy generalnej objęty jest ubezpieczeniem SIGNAL IDUNA Bezpieczne </w:t>
      </w:r>
      <w:r w:rsidRPr="000877C7">
        <w:rPr>
          <w:rFonts w:ascii="Calibri" w:hAnsi="Calibri" w:cs="Tahoma"/>
          <w:sz w:val="18"/>
          <w:szCs w:val="18"/>
        </w:rPr>
        <w:t xml:space="preserve">w zakresie </w:t>
      </w:r>
      <w:r w:rsidRPr="000877C7">
        <w:rPr>
          <w:rFonts w:ascii="Calibri" w:hAnsi="Calibri" w:cs="Tahoma"/>
          <w:b/>
          <w:sz w:val="18"/>
          <w:szCs w:val="18"/>
        </w:rPr>
        <w:t>standard z  włączeniem chorób przewlekłych i nowotworowych.</w:t>
      </w:r>
    </w:p>
    <w:p w:rsidR="00205B64" w:rsidRPr="000877C7" w:rsidRDefault="00205B64" w:rsidP="00205B64">
      <w:pPr>
        <w:widowControl w:val="0"/>
        <w:shd w:val="clear" w:color="auto" w:fill="FFFFFF"/>
        <w:autoSpaceDE w:val="0"/>
        <w:autoSpaceDN w:val="0"/>
        <w:adjustRightInd w:val="0"/>
        <w:ind w:right="144"/>
        <w:jc w:val="both"/>
        <w:rPr>
          <w:rFonts w:ascii="Calibri" w:hAnsi="Calibri" w:cs="Tahoma"/>
          <w:b/>
          <w:color w:val="000000"/>
          <w:sz w:val="18"/>
          <w:szCs w:val="18"/>
        </w:rPr>
      </w:pPr>
    </w:p>
    <w:p w:rsidR="00205B64" w:rsidRPr="000877C7" w:rsidRDefault="00205B64" w:rsidP="00205B64">
      <w:pPr>
        <w:widowControl w:val="0"/>
        <w:shd w:val="clear" w:color="auto" w:fill="FFFFFF"/>
        <w:autoSpaceDE w:val="0"/>
        <w:autoSpaceDN w:val="0"/>
        <w:adjustRightInd w:val="0"/>
        <w:ind w:right="144"/>
        <w:jc w:val="both"/>
        <w:rPr>
          <w:rFonts w:ascii="Calibri" w:hAnsi="Calibri" w:cs="Tahoma"/>
          <w:b/>
          <w:color w:val="000000"/>
          <w:sz w:val="18"/>
          <w:szCs w:val="18"/>
        </w:rPr>
      </w:pPr>
    </w:p>
    <w:tbl>
      <w:tblPr>
        <w:tblW w:w="3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624"/>
        <w:gridCol w:w="1750"/>
        <w:gridCol w:w="1505"/>
      </w:tblGrid>
      <w:tr w:rsidR="007C3B38" w:rsidRPr="003C0C48" w:rsidTr="00232104">
        <w:trPr>
          <w:trHeight w:val="154"/>
          <w:jc w:val="center"/>
        </w:trPr>
        <w:tc>
          <w:tcPr>
            <w:tcW w:w="3865" w:type="pct"/>
            <w:gridSpan w:val="3"/>
            <w:tcBorders>
              <w:top w:val="single" w:sz="4" w:space="0" w:color="auto"/>
              <w:left w:val="single" w:sz="4" w:space="0" w:color="auto"/>
              <w:bottom w:val="single" w:sz="4" w:space="0" w:color="auto"/>
              <w:right w:val="nil"/>
            </w:tcBorders>
            <w:shd w:val="clear" w:color="auto" w:fill="auto"/>
          </w:tcPr>
          <w:p w:rsidR="007C3B38" w:rsidRPr="00063466" w:rsidRDefault="007C3B38" w:rsidP="00A97F84">
            <w:pPr>
              <w:widowControl w:val="0"/>
              <w:autoSpaceDE w:val="0"/>
              <w:autoSpaceDN w:val="0"/>
              <w:adjustRightInd w:val="0"/>
              <w:ind w:right="144"/>
              <w:jc w:val="center"/>
              <w:rPr>
                <w:rFonts w:ascii="Calibri" w:eastAsia="Calibri" w:hAnsi="Calibri" w:cs="Tahoma"/>
                <w:b/>
                <w:color w:val="000000"/>
                <w:sz w:val="18"/>
                <w:szCs w:val="18"/>
              </w:rPr>
            </w:pPr>
            <w:r w:rsidRPr="00063466">
              <w:rPr>
                <w:rFonts w:ascii="Calibri" w:eastAsia="Calibri" w:hAnsi="Calibri" w:cs="Tahoma"/>
                <w:b/>
                <w:color w:val="000000"/>
                <w:sz w:val="18"/>
                <w:szCs w:val="18"/>
              </w:rPr>
              <w:t>Ubezpieczenie SIGNAL IDUNA BEZPIECZNE PODRÓŻE</w:t>
            </w:r>
            <w:r>
              <w:rPr>
                <w:rFonts w:ascii="Calibri" w:eastAsia="Calibri" w:hAnsi="Calibri" w:cs="Tahoma"/>
                <w:b/>
                <w:color w:val="000000"/>
                <w:sz w:val="18"/>
                <w:szCs w:val="18"/>
              </w:rPr>
              <w:t xml:space="preserve"> Europa</w:t>
            </w:r>
          </w:p>
        </w:tc>
        <w:tc>
          <w:tcPr>
            <w:tcW w:w="1135" w:type="pct"/>
            <w:tcBorders>
              <w:top w:val="single" w:sz="4" w:space="0" w:color="auto"/>
              <w:left w:val="nil"/>
              <w:bottom w:val="single" w:sz="4" w:space="0" w:color="auto"/>
              <w:right w:val="single" w:sz="4" w:space="0" w:color="auto"/>
            </w:tcBorders>
          </w:tcPr>
          <w:p w:rsidR="007C3B38" w:rsidRPr="00063466" w:rsidRDefault="007C3B38" w:rsidP="00A97F84">
            <w:pPr>
              <w:widowControl w:val="0"/>
              <w:autoSpaceDE w:val="0"/>
              <w:autoSpaceDN w:val="0"/>
              <w:adjustRightInd w:val="0"/>
              <w:ind w:right="144"/>
              <w:jc w:val="center"/>
              <w:rPr>
                <w:rFonts w:ascii="Calibri" w:eastAsia="Calibri" w:hAnsi="Calibri" w:cs="Tahoma"/>
                <w:b/>
                <w:color w:val="000000"/>
                <w:sz w:val="18"/>
                <w:szCs w:val="18"/>
              </w:rPr>
            </w:pPr>
          </w:p>
        </w:tc>
      </w:tr>
      <w:tr w:rsidR="007C3B38" w:rsidRPr="003C0C48" w:rsidTr="00232104">
        <w:trPr>
          <w:trHeight w:val="628"/>
          <w:jc w:val="center"/>
        </w:trPr>
        <w:tc>
          <w:tcPr>
            <w:tcW w:w="1320" w:type="pct"/>
            <w:tcBorders>
              <w:top w:val="single" w:sz="4" w:space="0" w:color="auto"/>
            </w:tcBorders>
            <w:shd w:val="clear" w:color="auto" w:fill="auto"/>
          </w:tcPr>
          <w:p w:rsidR="007C3B38" w:rsidRPr="00063466" w:rsidRDefault="007C3B38" w:rsidP="00A97F84">
            <w:pPr>
              <w:widowControl w:val="0"/>
              <w:autoSpaceDE w:val="0"/>
              <w:autoSpaceDN w:val="0"/>
              <w:adjustRightInd w:val="0"/>
              <w:ind w:right="144"/>
              <w:jc w:val="center"/>
              <w:rPr>
                <w:rFonts w:ascii="Calibri" w:eastAsia="Calibri" w:hAnsi="Calibri" w:cs="Tahoma"/>
                <w:color w:val="000000"/>
                <w:sz w:val="18"/>
                <w:szCs w:val="18"/>
              </w:rPr>
            </w:pPr>
            <w:r w:rsidRPr="00063466">
              <w:rPr>
                <w:rFonts w:ascii="Calibri" w:eastAsia="Calibri" w:hAnsi="Calibri" w:cs="Tahoma"/>
                <w:color w:val="000000"/>
                <w:sz w:val="18"/>
                <w:szCs w:val="18"/>
              </w:rPr>
              <w:t>zakres ubezpieczenia</w:t>
            </w:r>
          </w:p>
        </w:tc>
        <w:tc>
          <w:tcPr>
            <w:tcW w:w="1225" w:type="pct"/>
            <w:tcBorders>
              <w:top w:val="single" w:sz="4" w:space="0" w:color="auto"/>
            </w:tcBorders>
            <w:shd w:val="clear" w:color="auto" w:fill="auto"/>
          </w:tcPr>
          <w:p w:rsidR="007C3B38" w:rsidRPr="00063466" w:rsidRDefault="007C3B38" w:rsidP="00A97F84">
            <w:pPr>
              <w:widowControl w:val="0"/>
              <w:autoSpaceDE w:val="0"/>
              <w:autoSpaceDN w:val="0"/>
              <w:adjustRightInd w:val="0"/>
              <w:ind w:right="144"/>
              <w:jc w:val="center"/>
              <w:rPr>
                <w:rFonts w:ascii="Calibri" w:eastAsia="Calibri" w:hAnsi="Calibri" w:cs="Tahoma"/>
                <w:color w:val="000000"/>
                <w:sz w:val="18"/>
                <w:szCs w:val="18"/>
              </w:rPr>
            </w:pPr>
            <w:r w:rsidRPr="00063466">
              <w:rPr>
                <w:rFonts w:ascii="Calibri" w:eastAsia="Calibri" w:hAnsi="Calibri" w:cs="Tahoma"/>
                <w:color w:val="000000"/>
                <w:sz w:val="18"/>
                <w:szCs w:val="18"/>
              </w:rPr>
              <w:t>koszty leczenia</w:t>
            </w:r>
          </w:p>
        </w:tc>
        <w:tc>
          <w:tcPr>
            <w:tcW w:w="1320" w:type="pct"/>
            <w:tcBorders>
              <w:top w:val="single" w:sz="4" w:space="0" w:color="auto"/>
            </w:tcBorders>
            <w:shd w:val="clear" w:color="auto" w:fill="auto"/>
          </w:tcPr>
          <w:p w:rsidR="007C3B38" w:rsidRPr="00063466" w:rsidRDefault="007C3B38" w:rsidP="00A97F84">
            <w:pPr>
              <w:widowControl w:val="0"/>
              <w:autoSpaceDE w:val="0"/>
              <w:autoSpaceDN w:val="0"/>
              <w:adjustRightInd w:val="0"/>
              <w:ind w:right="144"/>
              <w:jc w:val="center"/>
              <w:rPr>
                <w:rFonts w:ascii="Calibri" w:eastAsia="Calibri" w:hAnsi="Calibri" w:cs="Tahoma"/>
                <w:color w:val="000000"/>
                <w:sz w:val="18"/>
                <w:szCs w:val="18"/>
              </w:rPr>
            </w:pPr>
            <w:r w:rsidRPr="00063466">
              <w:rPr>
                <w:rFonts w:ascii="Calibri" w:eastAsia="Calibri" w:hAnsi="Calibri" w:cs="Tahoma"/>
                <w:color w:val="000000"/>
                <w:sz w:val="18"/>
                <w:szCs w:val="18"/>
              </w:rPr>
              <w:t>NNW</w:t>
            </w:r>
          </w:p>
          <w:p w:rsidR="007C3B38" w:rsidRPr="00063466" w:rsidRDefault="007C3B38" w:rsidP="00A97F84">
            <w:pPr>
              <w:widowControl w:val="0"/>
              <w:autoSpaceDE w:val="0"/>
              <w:autoSpaceDN w:val="0"/>
              <w:adjustRightInd w:val="0"/>
              <w:ind w:right="144"/>
              <w:jc w:val="center"/>
              <w:rPr>
                <w:rFonts w:ascii="Calibri" w:eastAsia="Calibri" w:hAnsi="Calibri" w:cs="Tahoma"/>
                <w:color w:val="000000"/>
                <w:sz w:val="18"/>
                <w:szCs w:val="18"/>
              </w:rPr>
            </w:pPr>
          </w:p>
          <w:p w:rsidR="007C3B38" w:rsidRPr="00063466" w:rsidRDefault="007C3B38" w:rsidP="00A97F84">
            <w:pPr>
              <w:widowControl w:val="0"/>
              <w:autoSpaceDE w:val="0"/>
              <w:autoSpaceDN w:val="0"/>
              <w:adjustRightInd w:val="0"/>
              <w:ind w:right="144"/>
              <w:jc w:val="center"/>
              <w:rPr>
                <w:rFonts w:ascii="Calibri" w:eastAsia="Calibri" w:hAnsi="Calibri" w:cs="Tahoma"/>
                <w:color w:val="000000"/>
                <w:sz w:val="18"/>
                <w:szCs w:val="18"/>
              </w:rPr>
            </w:pPr>
            <w:r w:rsidRPr="00063466">
              <w:rPr>
                <w:rFonts w:ascii="Calibri" w:eastAsia="Calibri" w:hAnsi="Calibri" w:cs="Tahoma"/>
                <w:color w:val="000000"/>
                <w:sz w:val="18"/>
                <w:szCs w:val="18"/>
              </w:rPr>
              <w:t xml:space="preserve"> </w:t>
            </w:r>
          </w:p>
        </w:tc>
        <w:tc>
          <w:tcPr>
            <w:tcW w:w="1135" w:type="pct"/>
            <w:tcBorders>
              <w:top w:val="single" w:sz="4" w:space="0" w:color="auto"/>
            </w:tcBorders>
          </w:tcPr>
          <w:p w:rsidR="007C3B38" w:rsidRPr="00063466" w:rsidRDefault="007C3B38" w:rsidP="00A97F84">
            <w:pPr>
              <w:widowControl w:val="0"/>
              <w:autoSpaceDE w:val="0"/>
              <w:autoSpaceDN w:val="0"/>
              <w:adjustRightInd w:val="0"/>
              <w:ind w:right="144"/>
              <w:jc w:val="center"/>
              <w:rPr>
                <w:rFonts w:ascii="Calibri" w:eastAsia="Calibri" w:hAnsi="Calibri" w:cs="Tahoma"/>
                <w:color w:val="000000"/>
                <w:sz w:val="18"/>
                <w:szCs w:val="18"/>
              </w:rPr>
            </w:pPr>
            <w:r>
              <w:rPr>
                <w:rFonts w:ascii="Calibri" w:eastAsia="Calibri" w:hAnsi="Calibri" w:cs="Tahoma"/>
                <w:color w:val="000000"/>
                <w:sz w:val="18"/>
                <w:szCs w:val="18"/>
              </w:rPr>
              <w:t>Bagaż podróżny</w:t>
            </w:r>
          </w:p>
        </w:tc>
      </w:tr>
      <w:tr w:rsidR="007C3B38" w:rsidRPr="003C0C48" w:rsidTr="007C3B38">
        <w:trPr>
          <w:trHeight w:val="219"/>
          <w:jc w:val="center"/>
        </w:trPr>
        <w:tc>
          <w:tcPr>
            <w:tcW w:w="1320" w:type="pct"/>
            <w:shd w:val="clear" w:color="auto" w:fill="auto"/>
          </w:tcPr>
          <w:p w:rsidR="007C3B38" w:rsidRPr="00063466" w:rsidRDefault="007C3B38" w:rsidP="00A97F84">
            <w:pPr>
              <w:widowControl w:val="0"/>
              <w:autoSpaceDE w:val="0"/>
              <w:autoSpaceDN w:val="0"/>
              <w:adjustRightInd w:val="0"/>
              <w:ind w:right="144"/>
              <w:jc w:val="center"/>
              <w:rPr>
                <w:rFonts w:ascii="Calibri" w:eastAsia="Calibri" w:hAnsi="Calibri" w:cs="Tahoma"/>
                <w:color w:val="000000"/>
                <w:sz w:val="18"/>
                <w:szCs w:val="18"/>
              </w:rPr>
            </w:pPr>
            <w:r w:rsidRPr="00063466">
              <w:rPr>
                <w:rFonts w:ascii="Calibri" w:eastAsia="Calibri" w:hAnsi="Calibri" w:cs="Tahoma"/>
                <w:color w:val="000000"/>
                <w:sz w:val="18"/>
                <w:szCs w:val="18"/>
              </w:rPr>
              <w:t>suma ubezpieczenia</w:t>
            </w:r>
          </w:p>
        </w:tc>
        <w:tc>
          <w:tcPr>
            <w:tcW w:w="1225" w:type="pct"/>
            <w:shd w:val="clear" w:color="auto" w:fill="auto"/>
          </w:tcPr>
          <w:p w:rsidR="007C3B38" w:rsidRPr="00063466" w:rsidRDefault="009C68DB" w:rsidP="00A97F84">
            <w:pPr>
              <w:widowControl w:val="0"/>
              <w:autoSpaceDE w:val="0"/>
              <w:autoSpaceDN w:val="0"/>
              <w:adjustRightInd w:val="0"/>
              <w:ind w:right="144"/>
              <w:jc w:val="center"/>
              <w:rPr>
                <w:rFonts w:ascii="Calibri" w:eastAsia="Calibri" w:hAnsi="Calibri" w:cs="Tahoma"/>
                <w:color w:val="000000"/>
                <w:sz w:val="18"/>
                <w:szCs w:val="18"/>
              </w:rPr>
            </w:pPr>
            <w:r>
              <w:rPr>
                <w:rFonts w:ascii="Calibri" w:eastAsia="Calibri" w:hAnsi="Calibri" w:cs="Tahoma"/>
                <w:color w:val="000000"/>
                <w:sz w:val="18"/>
                <w:szCs w:val="18"/>
              </w:rPr>
              <w:t>30</w:t>
            </w:r>
            <w:bookmarkStart w:id="0" w:name="_GoBack"/>
            <w:bookmarkEnd w:id="0"/>
            <w:r w:rsidR="007C3B38" w:rsidRPr="00063466">
              <w:rPr>
                <w:rFonts w:ascii="Calibri" w:eastAsia="Calibri" w:hAnsi="Calibri" w:cs="Tahoma"/>
                <w:color w:val="000000"/>
                <w:sz w:val="18"/>
                <w:szCs w:val="18"/>
              </w:rPr>
              <w:t>.000 euro</w:t>
            </w:r>
          </w:p>
        </w:tc>
        <w:tc>
          <w:tcPr>
            <w:tcW w:w="1320" w:type="pct"/>
            <w:shd w:val="clear" w:color="auto" w:fill="auto"/>
          </w:tcPr>
          <w:p w:rsidR="007C3B38" w:rsidRPr="00063466" w:rsidRDefault="007C3B38" w:rsidP="00A97F84">
            <w:pPr>
              <w:widowControl w:val="0"/>
              <w:autoSpaceDE w:val="0"/>
              <w:autoSpaceDN w:val="0"/>
              <w:adjustRightInd w:val="0"/>
              <w:ind w:right="144"/>
              <w:jc w:val="center"/>
              <w:rPr>
                <w:rFonts w:ascii="Calibri" w:eastAsia="Calibri" w:hAnsi="Calibri" w:cs="Tahoma"/>
                <w:color w:val="000000"/>
                <w:sz w:val="18"/>
                <w:szCs w:val="18"/>
              </w:rPr>
            </w:pPr>
            <w:r w:rsidRPr="00063466">
              <w:rPr>
                <w:rFonts w:ascii="Calibri" w:eastAsia="Calibri" w:hAnsi="Calibri" w:cs="Tahoma"/>
                <w:color w:val="000000"/>
                <w:sz w:val="18"/>
                <w:szCs w:val="18"/>
              </w:rPr>
              <w:t>15 000 zł</w:t>
            </w:r>
          </w:p>
        </w:tc>
        <w:tc>
          <w:tcPr>
            <w:tcW w:w="1135" w:type="pct"/>
          </w:tcPr>
          <w:p w:rsidR="007C3B38" w:rsidRPr="00063466" w:rsidRDefault="007C3B38" w:rsidP="00A97F84">
            <w:pPr>
              <w:widowControl w:val="0"/>
              <w:autoSpaceDE w:val="0"/>
              <w:autoSpaceDN w:val="0"/>
              <w:adjustRightInd w:val="0"/>
              <w:ind w:right="144"/>
              <w:jc w:val="center"/>
              <w:rPr>
                <w:rFonts w:ascii="Calibri" w:eastAsia="Calibri" w:hAnsi="Calibri" w:cs="Tahoma"/>
                <w:color w:val="000000"/>
                <w:sz w:val="18"/>
                <w:szCs w:val="18"/>
              </w:rPr>
            </w:pPr>
            <w:r>
              <w:rPr>
                <w:rFonts w:ascii="Calibri" w:eastAsia="Calibri" w:hAnsi="Calibri" w:cs="Tahoma"/>
                <w:color w:val="000000"/>
                <w:sz w:val="18"/>
                <w:szCs w:val="18"/>
              </w:rPr>
              <w:t>1 000 zł</w:t>
            </w:r>
          </w:p>
        </w:tc>
      </w:tr>
    </w:tbl>
    <w:p w:rsidR="00205B64" w:rsidRPr="000877C7" w:rsidRDefault="00205B64" w:rsidP="00205B64">
      <w:pPr>
        <w:widowControl w:val="0"/>
        <w:shd w:val="clear" w:color="auto" w:fill="FFFFFF"/>
        <w:autoSpaceDE w:val="0"/>
        <w:autoSpaceDN w:val="0"/>
        <w:adjustRightInd w:val="0"/>
        <w:ind w:right="144"/>
        <w:jc w:val="center"/>
        <w:rPr>
          <w:rFonts w:ascii="Calibri" w:hAnsi="Calibri" w:cs="Tahoma"/>
          <w:color w:val="000000"/>
          <w:sz w:val="18"/>
          <w:szCs w:val="18"/>
        </w:rPr>
      </w:pPr>
    </w:p>
    <w:p w:rsidR="00205B64" w:rsidRPr="000877C7" w:rsidRDefault="00205B64" w:rsidP="00205B64">
      <w:pPr>
        <w:widowControl w:val="0"/>
        <w:shd w:val="clear" w:color="auto" w:fill="FFFFFF"/>
        <w:autoSpaceDE w:val="0"/>
        <w:autoSpaceDN w:val="0"/>
        <w:adjustRightInd w:val="0"/>
        <w:ind w:right="144"/>
        <w:jc w:val="center"/>
        <w:rPr>
          <w:rFonts w:ascii="Calibri" w:hAnsi="Calibri" w:cs="Tahoma"/>
          <w:b/>
          <w:color w:val="000000"/>
          <w:sz w:val="18"/>
          <w:szCs w:val="18"/>
        </w:rPr>
      </w:pPr>
      <w:r w:rsidRPr="000877C7">
        <w:rPr>
          <w:rFonts w:ascii="Calibri" w:hAnsi="Calibri" w:cs="Tahoma"/>
          <w:b/>
          <w:color w:val="000000"/>
          <w:sz w:val="18"/>
          <w:szCs w:val="18"/>
        </w:rPr>
        <w:t xml:space="preserve">Uprawianie sportów zimowych , wysokiego ryzyka, wyczynowo, ekstremalnych wymaga zgłoszenia do Biura Podróży </w:t>
      </w:r>
      <w:r w:rsidRPr="000877C7">
        <w:rPr>
          <w:rFonts w:ascii="Calibri" w:hAnsi="Calibri" w:cs="Tahoma"/>
          <w:b/>
          <w:color w:val="000000"/>
          <w:sz w:val="18"/>
          <w:szCs w:val="18"/>
        </w:rPr>
        <w:br/>
        <w:t>w celu doubezpieczenia.</w:t>
      </w:r>
    </w:p>
    <w:p w:rsidR="00205B64" w:rsidRPr="000877C7" w:rsidRDefault="00205B64" w:rsidP="00205B64">
      <w:pPr>
        <w:widowControl w:val="0"/>
        <w:shd w:val="clear" w:color="auto" w:fill="FFFFFF"/>
        <w:autoSpaceDE w:val="0"/>
        <w:autoSpaceDN w:val="0"/>
        <w:adjustRightInd w:val="0"/>
        <w:ind w:right="144"/>
        <w:jc w:val="both"/>
        <w:rPr>
          <w:rFonts w:ascii="Calibri" w:hAnsi="Calibri" w:cs="Tahoma"/>
          <w:color w:val="000000"/>
          <w:sz w:val="18"/>
          <w:szCs w:val="18"/>
        </w:rPr>
      </w:pPr>
    </w:p>
    <w:p w:rsidR="00205B64" w:rsidRPr="000877C7" w:rsidRDefault="00205B64" w:rsidP="00205B64">
      <w:pPr>
        <w:widowControl w:val="0"/>
        <w:shd w:val="clear" w:color="auto" w:fill="FFFFFF"/>
        <w:autoSpaceDE w:val="0"/>
        <w:autoSpaceDN w:val="0"/>
        <w:adjustRightInd w:val="0"/>
        <w:ind w:right="144"/>
        <w:jc w:val="both"/>
        <w:rPr>
          <w:rFonts w:ascii="Calibri" w:hAnsi="Calibri" w:cs="Tahoma"/>
          <w:color w:val="000000"/>
          <w:sz w:val="18"/>
          <w:szCs w:val="18"/>
          <w:highlight w:val="yellow"/>
        </w:rPr>
      </w:pPr>
    </w:p>
    <w:p w:rsidR="00205B64" w:rsidRPr="000877C7" w:rsidRDefault="00205B64" w:rsidP="00205B64">
      <w:pPr>
        <w:widowControl w:val="0"/>
        <w:numPr>
          <w:ilvl w:val="0"/>
          <w:numId w:val="8"/>
        </w:numPr>
        <w:shd w:val="clear" w:color="auto" w:fill="FFFFFF"/>
        <w:autoSpaceDE w:val="0"/>
        <w:autoSpaceDN w:val="0"/>
        <w:adjustRightInd w:val="0"/>
        <w:ind w:left="0" w:right="144" w:hanging="426"/>
        <w:jc w:val="both"/>
        <w:rPr>
          <w:rFonts w:ascii="Calibri" w:hAnsi="Calibri" w:cs="Tahoma"/>
          <w:color w:val="000000"/>
          <w:sz w:val="18"/>
          <w:szCs w:val="18"/>
        </w:rPr>
      </w:pPr>
      <w:r w:rsidRPr="000877C7">
        <w:rPr>
          <w:rFonts w:ascii="Calibri" w:hAnsi="Calibri" w:cs="Tahoma"/>
          <w:color w:val="000000"/>
          <w:sz w:val="18"/>
          <w:szCs w:val="18"/>
        </w:rPr>
        <w:t>Niżej podpisany/na deklaruję za siebie i za innych uczestników imprezy, w imieniu których dokonuję płatności za imprezę turystyczną, że przed zawarciem umowy uczestnictwa/ u</w:t>
      </w:r>
      <w:r w:rsidRPr="000877C7">
        <w:rPr>
          <w:rFonts w:ascii="Calibri" w:hAnsi="Calibri" w:cs="Tahoma"/>
          <w:sz w:val="18"/>
          <w:szCs w:val="18"/>
        </w:rPr>
        <w:t>mowy zgłoszenia udziału w imprezie turystycznej</w:t>
      </w:r>
      <w:r w:rsidRPr="000877C7">
        <w:rPr>
          <w:rFonts w:ascii="Calibri" w:hAnsi="Calibri" w:cs="Tahoma"/>
          <w:color w:val="000000"/>
          <w:sz w:val="18"/>
          <w:szCs w:val="18"/>
        </w:rPr>
        <w:t xml:space="preserve"> otrzymałem/</w:t>
      </w:r>
      <w:proofErr w:type="spellStart"/>
      <w:r w:rsidRPr="000877C7">
        <w:rPr>
          <w:rFonts w:ascii="Calibri" w:hAnsi="Calibri" w:cs="Tahoma"/>
          <w:color w:val="000000"/>
          <w:sz w:val="18"/>
          <w:szCs w:val="18"/>
        </w:rPr>
        <w:t>am</w:t>
      </w:r>
      <w:proofErr w:type="spellEnd"/>
      <w:r w:rsidRPr="000877C7">
        <w:rPr>
          <w:rFonts w:ascii="Calibri" w:hAnsi="Calibri" w:cs="Tahoma"/>
          <w:color w:val="000000"/>
          <w:sz w:val="18"/>
          <w:szCs w:val="18"/>
        </w:rPr>
        <w:t xml:space="preserve"> następujące OWU: Ogólne Warunki Ubezpieczenia SIGNAL IDUNAL BEZPIECZNE PODRÓŻE, zatwierdzone uchwałą Nr 71/Z/2015 Zarządu SIGNAL IDUNA Polska TU S.A. z dnia 15.12.2015 r</w:t>
      </w:r>
      <w:r w:rsidRPr="000877C7">
        <w:rPr>
          <w:rFonts w:ascii="Calibri" w:hAnsi="Calibri" w:cs="Tahoma"/>
          <w:color w:val="FF0000"/>
          <w:sz w:val="18"/>
          <w:szCs w:val="18"/>
        </w:rPr>
        <w:t>.</w:t>
      </w:r>
      <w:r w:rsidRPr="000877C7">
        <w:rPr>
          <w:rFonts w:ascii="Calibri" w:hAnsi="Calibri" w:cs="Tahoma"/>
          <w:sz w:val="18"/>
          <w:szCs w:val="18"/>
        </w:rPr>
        <w:t xml:space="preserve"> wraz  </w:t>
      </w:r>
      <w:r w:rsidRPr="000877C7">
        <w:rPr>
          <w:rFonts w:ascii="Calibri" w:hAnsi="Calibri" w:cs="Tahoma"/>
          <w:bCs/>
          <w:sz w:val="18"/>
          <w:szCs w:val="18"/>
        </w:rPr>
        <w:t>z dokumentem zawierającym informację o produkcie ubezpieczeniowym,</w:t>
      </w:r>
      <w:r w:rsidRPr="000877C7">
        <w:rPr>
          <w:rFonts w:ascii="Calibri" w:hAnsi="Calibri" w:cs="Tahoma"/>
          <w:sz w:val="18"/>
          <w:szCs w:val="18"/>
        </w:rPr>
        <w:t xml:space="preserve"> </w:t>
      </w:r>
      <w:r w:rsidRPr="000877C7">
        <w:rPr>
          <w:rFonts w:ascii="Calibri" w:hAnsi="Calibri" w:cs="Tahoma"/>
          <w:color w:val="000000"/>
          <w:sz w:val="18"/>
          <w:szCs w:val="18"/>
        </w:rPr>
        <w:t>stanowiące załącznik do umowy.</w:t>
      </w:r>
    </w:p>
    <w:p w:rsidR="00205B64" w:rsidRPr="000877C7" w:rsidRDefault="00205B64" w:rsidP="00205B64">
      <w:pPr>
        <w:widowControl w:val="0"/>
        <w:numPr>
          <w:ilvl w:val="0"/>
          <w:numId w:val="8"/>
        </w:numPr>
        <w:shd w:val="clear" w:color="auto" w:fill="FFFFFF"/>
        <w:tabs>
          <w:tab w:val="num" w:pos="1260"/>
        </w:tabs>
        <w:autoSpaceDE w:val="0"/>
        <w:autoSpaceDN w:val="0"/>
        <w:adjustRightInd w:val="0"/>
        <w:ind w:left="0" w:right="144" w:hanging="426"/>
        <w:jc w:val="both"/>
        <w:rPr>
          <w:rFonts w:ascii="Calibri" w:hAnsi="Calibri" w:cs="Tahoma"/>
          <w:color w:val="000000"/>
          <w:sz w:val="18"/>
          <w:szCs w:val="18"/>
        </w:rPr>
      </w:pPr>
      <w:r w:rsidRPr="000877C7">
        <w:rPr>
          <w:rFonts w:ascii="Calibri" w:hAnsi="Calibri" w:cs="Tahoma"/>
          <w:sz w:val="18"/>
          <w:szCs w:val="18"/>
        </w:rPr>
        <w:t>Ubezpieczony wyraża zgodę na udostępnienie SIGNAL IDUNA przez podmioty udzielające świadczeń zdrowotnych dokumentacji medycznej oraz przez NFZ nazw i adresów świadczeniodawców (a także zwalnia lekarzy w kraju i za granicą z tajemnicy lekarskiej) w celu ustalenia prawa do świadczenia z zawartej umowy ubezpieczenia i wysokości tego świadczenia. Zgoda jest ważna pod warunkiem zaistnienia zdarzenia ubezpieczeniowego.</w:t>
      </w:r>
    </w:p>
    <w:p w:rsidR="00205B64" w:rsidRPr="000877C7" w:rsidRDefault="00205B64" w:rsidP="00205B64">
      <w:pPr>
        <w:widowControl w:val="0"/>
        <w:numPr>
          <w:ilvl w:val="0"/>
          <w:numId w:val="8"/>
        </w:numPr>
        <w:shd w:val="clear" w:color="auto" w:fill="FFFFFF"/>
        <w:tabs>
          <w:tab w:val="num" w:pos="1260"/>
        </w:tabs>
        <w:autoSpaceDE w:val="0"/>
        <w:autoSpaceDN w:val="0"/>
        <w:adjustRightInd w:val="0"/>
        <w:ind w:left="0" w:right="144" w:hanging="426"/>
        <w:jc w:val="both"/>
        <w:rPr>
          <w:rFonts w:ascii="Calibri" w:hAnsi="Calibri" w:cs="Tahoma"/>
          <w:sz w:val="18"/>
          <w:szCs w:val="18"/>
          <w:u w:val="single"/>
        </w:rPr>
      </w:pPr>
      <w:r w:rsidRPr="000877C7">
        <w:rPr>
          <w:rFonts w:ascii="Calibri" w:hAnsi="Calibri" w:cs="Tahoma"/>
          <w:sz w:val="18"/>
          <w:szCs w:val="18"/>
        </w:rPr>
        <w:t>Dane ubezpieczonych będą udostępnione do SIGNAL IDUNA Polska TU S.A. z siedzibą przy ul. Przyokopowej 31 w Warszawie, w celu realizacji umowy ubezpieczenia. Każda osoba ma prawo dostępu do treści swoich danych oraz ich poprawiania”</w:t>
      </w:r>
      <w:r w:rsidRPr="000877C7">
        <w:rPr>
          <w:rFonts w:ascii="Calibri" w:hAnsi="Calibri" w:cs="Tahoma"/>
          <w:color w:val="000000"/>
          <w:sz w:val="18"/>
          <w:szCs w:val="18"/>
        </w:rPr>
        <w:t xml:space="preserve"> </w:t>
      </w:r>
      <w:r w:rsidRPr="000877C7">
        <w:rPr>
          <w:rFonts w:ascii="Calibri" w:hAnsi="Calibri" w:cs="Tahoma"/>
          <w:sz w:val="18"/>
          <w:szCs w:val="18"/>
        </w:rPr>
        <w:t xml:space="preserve">Pełna informacja dotycząca przetwarzania danych przez SIGNAL IDUNA Polska TU S.A. znajduje się na </w:t>
      </w:r>
      <w:r w:rsidRPr="000877C7">
        <w:rPr>
          <w:rFonts w:ascii="Calibri" w:hAnsi="Calibri" w:cs="Tahoma"/>
          <w:sz w:val="18"/>
          <w:szCs w:val="18"/>
          <w:u w:val="single"/>
        </w:rPr>
        <w:t xml:space="preserve">stronie </w:t>
      </w:r>
      <w:hyperlink r:id="rId5" w:history="1">
        <w:r w:rsidRPr="000877C7">
          <w:rPr>
            <w:rStyle w:val="Hipercze"/>
            <w:rFonts w:ascii="Calibri" w:hAnsi="Calibri" w:cs="Tahoma"/>
            <w:sz w:val="18"/>
            <w:szCs w:val="18"/>
          </w:rPr>
          <w:t>www.signal-iduna.pl/przetwarzanie-</w:t>
        </w:r>
      </w:hyperlink>
      <w:r w:rsidRPr="000877C7">
        <w:rPr>
          <w:rFonts w:ascii="Calibri" w:hAnsi="Calibri" w:cs="Tahoma"/>
          <w:sz w:val="18"/>
          <w:szCs w:val="18"/>
          <w:u w:val="single"/>
        </w:rPr>
        <w:t xml:space="preserve"> </w:t>
      </w:r>
      <w:proofErr w:type="spellStart"/>
      <w:r w:rsidRPr="000877C7">
        <w:rPr>
          <w:rFonts w:ascii="Calibri" w:hAnsi="Calibri" w:cs="Tahoma"/>
          <w:sz w:val="18"/>
          <w:szCs w:val="18"/>
          <w:u w:val="single"/>
        </w:rPr>
        <w:t>danych-osobowych</w:t>
      </w:r>
      <w:proofErr w:type="spellEnd"/>
      <w:r w:rsidRPr="000877C7">
        <w:rPr>
          <w:rFonts w:ascii="Calibri" w:hAnsi="Calibri" w:cs="Tahoma"/>
          <w:sz w:val="18"/>
          <w:szCs w:val="18"/>
          <w:u w:val="single"/>
        </w:rPr>
        <w:t xml:space="preserve">. </w:t>
      </w:r>
    </w:p>
    <w:p w:rsidR="00205B64" w:rsidRPr="00AD0E57" w:rsidRDefault="00205B64" w:rsidP="00205B64">
      <w:pPr>
        <w:rPr>
          <w:color w:val="666666"/>
        </w:rPr>
      </w:pPr>
    </w:p>
    <w:p w:rsidR="00205B64" w:rsidRPr="000877C7" w:rsidRDefault="00205B64" w:rsidP="00205B64">
      <w:pPr>
        <w:rPr>
          <w:rFonts w:ascii="Calibri" w:hAnsi="Calibri"/>
          <w:sz w:val="18"/>
          <w:szCs w:val="18"/>
        </w:rPr>
      </w:pPr>
    </w:p>
    <w:p w:rsidR="00205B64" w:rsidRPr="000877C7" w:rsidRDefault="00205B64" w:rsidP="00205B64">
      <w:pPr>
        <w:rPr>
          <w:rFonts w:ascii="Calibri" w:hAnsi="Calibri"/>
          <w:sz w:val="18"/>
          <w:szCs w:val="18"/>
        </w:rPr>
      </w:pPr>
    </w:p>
    <w:p w:rsidR="00205B64" w:rsidRPr="000877C7" w:rsidRDefault="00205B64" w:rsidP="00205B64">
      <w:pPr>
        <w:rPr>
          <w:rFonts w:ascii="Calibri" w:hAnsi="Calibri"/>
          <w:sz w:val="18"/>
          <w:szCs w:val="18"/>
        </w:rPr>
      </w:pPr>
    </w:p>
    <w:p w:rsidR="00205B64" w:rsidRPr="000877C7" w:rsidRDefault="00205B64" w:rsidP="00205B64">
      <w:pPr>
        <w:rPr>
          <w:rFonts w:ascii="Calibri" w:hAnsi="Calibri"/>
          <w:sz w:val="18"/>
          <w:szCs w:val="18"/>
        </w:rPr>
      </w:pPr>
    </w:p>
    <w:p w:rsidR="00205B64" w:rsidRPr="000877C7" w:rsidRDefault="00205B64" w:rsidP="00205B64">
      <w:pPr>
        <w:jc w:val="right"/>
        <w:rPr>
          <w:rFonts w:ascii="Calibri" w:hAnsi="Calibri"/>
          <w:sz w:val="18"/>
          <w:szCs w:val="18"/>
        </w:rPr>
      </w:pPr>
      <w:r w:rsidRPr="000877C7">
        <w:rPr>
          <w:rFonts w:ascii="Calibri" w:hAnsi="Calibri"/>
          <w:sz w:val="18"/>
          <w:szCs w:val="18"/>
        </w:rPr>
        <w:t>…………………………………………………………………………………..</w:t>
      </w:r>
    </w:p>
    <w:p w:rsidR="00205B64" w:rsidRPr="000877C7" w:rsidRDefault="00205B64" w:rsidP="00205B64">
      <w:pPr>
        <w:jc w:val="right"/>
        <w:rPr>
          <w:rFonts w:ascii="Calibri" w:hAnsi="Calibri"/>
          <w:i/>
          <w:sz w:val="18"/>
          <w:szCs w:val="18"/>
        </w:rPr>
      </w:pPr>
      <w:r w:rsidRPr="000877C7">
        <w:rPr>
          <w:rFonts w:ascii="Calibri" w:hAnsi="Calibri"/>
          <w:i/>
          <w:sz w:val="18"/>
          <w:szCs w:val="18"/>
        </w:rPr>
        <w:t>Data oraz podpis Ubezpieczającego</w:t>
      </w: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rPr>
          <w:rFonts w:cs="Calibri"/>
          <w:sz w:val="18"/>
          <w:szCs w:val="18"/>
        </w:rPr>
      </w:pPr>
      <w:r w:rsidRPr="000877C7">
        <w:rPr>
          <w:rFonts w:cs="Calibri"/>
          <w:b/>
          <w:sz w:val="18"/>
          <w:szCs w:val="18"/>
        </w:rPr>
        <w:t>INFORMACJE DOTYCZĄCE PRZETWARZANIA DANYCH OSOBOWYCH</w:t>
      </w:r>
      <w:r w:rsidRPr="000877C7">
        <w:rPr>
          <w:rFonts w:cs="Calibri"/>
          <w:sz w:val="18"/>
          <w:szCs w:val="18"/>
        </w:rPr>
        <w:t xml:space="preserve"> </w:t>
      </w:r>
    </w:p>
    <w:p w:rsidR="00205B64" w:rsidRPr="000877C7" w:rsidRDefault="00205B64" w:rsidP="00205B64">
      <w:pPr>
        <w:rPr>
          <w:rFonts w:cs="Calibri"/>
          <w:sz w:val="18"/>
          <w:szCs w:val="18"/>
        </w:rPr>
      </w:pPr>
    </w:p>
    <w:p w:rsidR="00205B64" w:rsidRPr="000877C7" w:rsidRDefault="00205B64" w:rsidP="00205B64">
      <w:pPr>
        <w:rPr>
          <w:rFonts w:cs="Calibri"/>
          <w:b/>
          <w:sz w:val="18"/>
          <w:szCs w:val="18"/>
          <w:u w:val="single"/>
        </w:rPr>
      </w:pPr>
      <w:r w:rsidRPr="000877C7">
        <w:rPr>
          <w:rFonts w:cs="Calibri"/>
          <w:b/>
          <w:sz w:val="18"/>
          <w:szCs w:val="18"/>
          <w:u w:val="single"/>
        </w:rPr>
        <w:t xml:space="preserve">Kto jest administratorem Twoich danych osobowych? </w:t>
      </w:r>
    </w:p>
    <w:p w:rsidR="00205B64" w:rsidRPr="000877C7" w:rsidRDefault="00205B64" w:rsidP="00205B64">
      <w:pPr>
        <w:rPr>
          <w:rFonts w:cs="Calibri"/>
          <w:sz w:val="18"/>
          <w:szCs w:val="18"/>
        </w:rPr>
      </w:pPr>
      <w:r w:rsidRPr="000877C7">
        <w:rPr>
          <w:rFonts w:cs="Calibri"/>
          <w:sz w:val="18"/>
          <w:szCs w:val="18"/>
        </w:rPr>
        <w:t>Administratorem Twoich danych osobowych jest Biuro Podróży AVANTI</w:t>
      </w:r>
      <w:r w:rsidR="00C44555">
        <w:rPr>
          <w:rFonts w:cs="Calibri"/>
          <w:sz w:val="18"/>
          <w:szCs w:val="18"/>
        </w:rPr>
        <w:t xml:space="preserve"> TRAVEL z siedzibą w Skawinie, ul. 29 Listopada 4 b/3</w:t>
      </w:r>
      <w:r w:rsidRPr="000877C7">
        <w:rPr>
          <w:rFonts w:cs="Calibri"/>
          <w:sz w:val="18"/>
          <w:szCs w:val="18"/>
        </w:rPr>
        <w:t xml:space="preserve"> Konta</w:t>
      </w:r>
      <w:r w:rsidR="006E1288">
        <w:rPr>
          <w:rFonts w:cs="Calibri"/>
          <w:sz w:val="18"/>
          <w:szCs w:val="18"/>
        </w:rPr>
        <w:t>kt: e-mail: biuro@avantitrave.pl</w:t>
      </w:r>
      <w:r w:rsidRPr="000877C7">
        <w:rPr>
          <w:rFonts w:cs="Calibri"/>
          <w:sz w:val="18"/>
          <w:szCs w:val="18"/>
        </w:rPr>
        <w:t xml:space="preserve">, formularz kontaktowy pod adresem </w:t>
      </w:r>
      <w:hyperlink r:id="rId6" w:history="1">
        <w:r w:rsidRPr="000877C7">
          <w:rPr>
            <w:rStyle w:val="Hipercze"/>
            <w:rFonts w:cs="Calibri"/>
            <w:sz w:val="18"/>
            <w:szCs w:val="18"/>
          </w:rPr>
          <w:t>www.avantitravel.pl</w:t>
        </w:r>
      </w:hyperlink>
      <w:r w:rsidRPr="000877C7">
        <w:rPr>
          <w:rFonts w:cs="Calibri"/>
          <w:sz w:val="18"/>
          <w:szCs w:val="18"/>
        </w:rPr>
        <w:t xml:space="preserve">  tel. +48 12 276 01 18 lub pisemnie na adres SALONU SPRZEDAŻY AVANTI TRAVEL, ul. 29Listopada 4b/3 </w:t>
      </w:r>
    </w:p>
    <w:p w:rsidR="00205B64" w:rsidRPr="000877C7" w:rsidRDefault="00205B64" w:rsidP="00205B64">
      <w:pPr>
        <w:rPr>
          <w:rFonts w:cs="Calibri"/>
          <w:b/>
          <w:sz w:val="18"/>
          <w:szCs w:val="18"/>
          <w:u w:val="single"/>
        </w:rPr>
      </w:pPr>
      <w:r w:rsidRPr="000877C7">
        <w:rPr>
          <w:rFonts w:cs="Calibri"/>
          <w:b/>
          <w:sz w:val="18"/>
          <w:szCs w:val="18"/>
          <w:u w:val="single"/>
        </w:rPr>
        <w:t xml:space="preserve">Czyje dane osobowe przetwarzamy? </w:t>
      </w:r>
    </w:p>
    <w:p w:rsidR="00205B64" w:rsidRPr="000877C7" w:rsidRDefault="00205B64" w:rsidP="00205B64">
      <w:pPr>
        <w:rPr>
          <w:rFonts w:cs="Calibri"/>
          <w:sz w:val="18"/>
          <w:szCs w:val="18"/>
        </w:rPr>
      </w:pPr>
      <w:r w:rsidRPr="000877C7">
        <w:rPr>
          <w:rFonts w:cs="Calibri"/>
          <w:sz w:val="18"/>
          <w:szCs w:val="18"/>
        </w:rPr>
        <w:t xml:space="preserve">Przetwarzamy dane osobowe:  Klientów biura: •  osób poszukujących oferty na wyjazd turystyczny ( wczasy, wycieczki, pielgrzymki , kolonie, obozy młodzieżowe ) • osób wykupujących ubezpieczenie turystyczne,   • osób wykupujących bilety lotnicze i bilety autokarowe ,   • kontrahentów biura </w:t>
      </w:r>
    </w:p>
    <w:p w:rsidR="00205B64" w:rsidRPr="000877C7" w:rsidRDefault="00205B64" w:rsidP="00205B64">
      <w:pPr>
        <w:rPr>
          <w:rFonts w:cs="Calibri"/>
          <w:b/>
          <w:sz w:val="18"/>
          <w:szCs w:val="18"/>
          <w:u w:val="single"/>
        </w:rPr>
      </w:pPr>
      <w:r w:rsidRPr="000877C7">
        <w:rPr>
          <w:rFonts w:cs="Calibri"/>
          <w:sz w:val="18"/>
          <w:szCs w:val="18"/>
          <w:u w:val="single"/>
        </w:rPr>
        <w:t xml:space="preserve"> </w:t>
      </w:r>
      <w:r w:rsidRPr="000877C7">
        <w:rPr>
          <w:rFonts w:cs="Calibri"/>
          <w:b/>
          <w:sz w:val="18"/>
          <w:szCs w:val="18"/>
          <w:u w:val="single"/>
        </w:rPr>
        <w:t xml:space="preserve">W jakim celu i na jakiej podstawie przetwarzamy Twoje dane osobowe? </w:t>
      </w:r>
    </w:p>
    <w:p w:rsidR="00205B64" w:rsidRPr="000877C7" w:rsidRDefault="00205B64" w:rsidP="00205B64">
      <w:pPr>
        <w:rPr>
          <w:rFonts w:cs="Calibri"/>
          <w:sz w:val="18"/>
          <w:szCs w:val="18"/>
        </w:rPr>
      </w:pPr>
      <w:r w:rsidRPr="000877C7">
        <w:rPr>
          <w:rFonts w:cs="Calibri"/>
          <w:sz w:val="18"/>
          <w:szCs w:val="18"/>
        </w:rPr>
        <w:t>Przetwarzamy Twoje dane osobowe w celu: • zawarcia i wykonania umowy o usługę turystyczną • zawarcia i wykonania umowy ubezpieczenia, w tym dokonania oceny ryzyka ubezpieczeniowego i likwidacji ewentualnej szkody • dochodzenia roszczeń związanych z zawartą umową ubezpieczenia lub umową o imprezę turystyczną, • wypełniania przez nas innych zobowiązań  ustawowych, zawarcia i wykonania umowy o pracę</w:t>
      </w:r>
    </w:p>
    <w:p w:rsidR="00205B64" w:rsidRPr="000877C7" w:rsidRDefault="00205B64" w:rsidP="00205B64">
      <w:pPr>
        <w:rPr>
          <w:rFonts w:cs="Calibri"/>
          <w:sz w:val="18"/>
          <w:szCs w:val="18"/>
        </w:rPr>
      </w:pPr>
      <w:r w:rsidRPr="000877C7">
        <w:rPr>
          <w:rFonts w:cs="Calibri"/>
          <w:sz w:val="18"/>
          <w:szCs w:val="18"/>
        </w:rPr>
        <w:t xml:space="preserve">• marketingu naszych produktów i usług, jeśli wyraziłeś /łaś na to zgodę. </w:t>
      </w:r>
    </w:p>
    <w:p w:rsidR="00205B64" w:rsidRPr="000877C7" w:rsidRDefault="00205B64" w:rsidP="00205B64">
      <w:pPr>
        <w:rPr>
          <w:rFonts w:cs="Calibri"/>
          <w:b/>
          <w:sz w:val="18"/>
          <w:szCs w:val="18"/>
          <w:u w:val="single"/>
        </w:rPr>
      </w:pPr>
      <w:r w:rsidRPr="000877C7">
        <w:rPr>
          <w:rFonts w:cs="Calibri"/>
          <w:b/>
          <w:sz w:val="18"/>
          <w:szCs w:val="18"/>
          <w:u w:val="single"/>
        </w:rPr>
        <w:t xml:space="preserve">Jak długo będziemy przechowywać Twoje dane osobowe? </w:t>
      </w:r>
    </w:p>
    <w:p w:rsidR="00205B64" w:rsidRPr="000877C7" w:rsidRDefault="00205B64" w:rsidP="00205B64">
      <w:pPr>
        <w:rPr>
          <w:rFonts w:cs="Calibri"/>
          <w:sz w:val="18"/>
          <w:szCs w:val="18"/>
        </w:rPr>
      </w:pPr>
      <w:r w:rsidRPr="000877C7">
        <w:rPr>
          <w:rFonts w:cs="Calibri"/>
          <w:sz w:val="18"/>
          <w:szCs w:val="18"/>
        </w:rPr>
        <w:t>Twoje dane osobowe będą przechowywane do momentu przedawnienia roszczeń z tytułu zawartej umowy lub do momentu wygaśnięcia obowiązku przechowywania danych wynikającego z przepisów prawa, w szczególności obowiązku przechowywania dokumentów księgowych,</w:t>
      </w:r>
    </w:p>
    <w:p w:rsidR="00205B64" w:rsidRPr="000877C7" w:rsidRDefault="00205B64" w:rsidP="00205B64">
      <w:pPr>
        <w:rPr>
          <w:rFonts w:cs="Calibri"/>
          <w:sz w:val="18"/>
          <w:szCs w:val="18"/>
        </w:rPr>
      </w:pPr>
      <w:r w:rsidRPr="000877C7">
        <w:rPr>
          <w:rFonts w:cs="Calibri"/>
          <w:sz w:val="18"/>
          <w:szCs w:val="18"/>
        </w:rPr>
        <w:t xml:space="preserve">Przestaniemy przetwarzać Twoje dane do celów marketingu, w tym profilowania i celów analitycznych, jeżeli zgłosisz nam sprzeciw wobec przetwarzania Twoich danych w tych celach. Dodatkowo, jeżeli wyraziłeś zgodę na przesyłanie informacji handlowych za pomocą poszczególnych kanałów komunikacji elektronicznej (e-mail, sms, kontakt telefoniczny), zaprzestaniemy tych działań, jeżeli wycofasz wcześniej udzieloną w tym zakresie dobrowolną zgodę. </w:t>
      </w:r>
    </w:p>
    <w:p w:rsidR="00205B64" w:rsidRPr="000877C7" w:rsidRDefault="00205B64" w:rsidP="00205B64">
      <w:pPr>
        <w:rPr>
          <w:rFonts w:cs="Calibri"/>
          <w:b/>
          <w:sz w:val="18"/>
          <w:szCs w:val="18"/>
          <w:u w:val="single"/>
        </w:rPr>
      </w:pPr>
      <w:r w:rsidRPr="000877C7">
        <w:rPr>
          <w:rFonts w:cs="Calibri"/>
          <w:b/>
          <w:sz w:val="18"/>
          <w:szCs w:val="18"/>
          <w:u w:val="single"/>
        </w:rPr>
        <w:t xml:space="preserve">Informacja o zautomatyzowanym podejmowaniu decyzji, w tym profilowaniu: </w:t>
      </w:r>
    </w:p>
    <w:p w:rsidR="00205B64" w:rsidRPr="000877C7" w:rsidRDefault="00205B64" w:rsidP="00205B64">
      <w:pPr>
        <w:rPr>
          <w:rFonts w:cs="Calibri"/>
          <w:sz w:val="18"/>
          <w:szCs w:val="18"/>
        </w:rPr>
      </w:pPr>
      <w:r w:rsidRPr="000877C7">
        <w:rPr>
          <w:rFonts w:cs="Calibri"/>
          <w:sz w:val="18"/>
          <w:szCs w:val="18"/>
        </w:rPr>
        <w:t>W przypadku niektórych produktów, decyzje mogą być podejmowane w sposób zautomatyzowany. Zawsze w takim przypadku przy formularzu zbierania danych poinformujemy o takich działaniach, a ich realizacja odbędzie się wyłącznie na podstawie Twojej dobrowolnej zgody.</w:t>
      </w:r>
    </w:p>
    <w:p w:rsidR="00205B64" w:rsidRPr="000877C7" w:rsidRDefault="00205B64" w:rsidP="00205B64">
      <w:pPr>
        <w:rPr>
          <w:rFonts w:cs="Calibri"/>
          <w:sz w:val="18"/>
          <w:szCs w:val="18"/>
        </w:rPr>
      </w:pPr>
      <w:r w:rsidRPr="000877C7">
        <w:rPr>
          <w:rFonts w:cs="Calibri"/>
          <w:sz w:val="18"/>
          <w:szCs w:val="18"/>
        </w:rPr>
        <w:t xml:space="preserve"> Na podstawie posiadanych danych osobowych oraz informacji na temat zakupionych produktów, możemy dokonywać profilowania, czyli automatycznej oceny niektórych cech osobowych dotyczących naszych klientów. Celem profilowania jest lepsze dobranie materiałów informacyjnych oraz ofert dotyczących naszych produktów. Dzięki profilowaniu prawdopodobnie będziesz otrzymywał mniej informacji, ale lepiej dopasowanych do Twoich preferencji. W każdej chwili możesz wyrazić sprzeciw na profilowanie.</w:t>
      </w:r>
    </w:p>
    <w:p w:rsidR="00205B64" w:rsidRPr="000877C7" w:rsidRDefault="00205B64" w:rsidP="00205B64">
      <w:pPr>
        <w:rPr>
          <w:rFonts w:cs="Calibri"/>
          <w:b/>
          <w:sz w:val="18"/>
          <w:szCs w:val="18"/>
          <w:u w:val="single"/>
        </w:rPr>
      </w:pPr>
      <w:r w:rsidRPr="000877C7">
        <w:rPr>
          <w:rFonts w:cs="Calibri"/>
          <w:b/>
          <w:sz w:val="18"/>
          <w:szCs w:val="18"/>
          <w:u w:val="single"/>
        </w:rPr>
        <w:t>Kto może być odbiorcą Twoich danych osobowych?</w:t>
      </w:r>
    </w:p>
    <w:p w:rsidR="00205B64" w:rsidRPr="000877C7" w:rsidRDefault="00205B64" w:rsidP="00205B64">
      <w:pPr>
        <w:rPr>
          <w:rFonts w:cs="Calibri"/>
          <w:sz w:val="18"/>
          <w:szCs w:val="18"/>
        </w:rPr>
      </w:pPr>
      <w:r w:rsidRPr="000877C7">
        <w:rPr>
          <w:rFonts w:cs="Calibri"/>
          <w:sz w:val="18"/>
          <w:szCs w:val="18"/>
        </w:rPr>
        <w:t xml:space="preserve"> W zależności od realizowanych usług, Twoje dane osobowe mogą zostać przekazane do: • upoważnionych do tego naszych pracowników, • podmiotów przetwarzających dane w naszym imieniu. Mogą to być m.in.: - hotele, firmy ubezpieczeniowe - podmioty współpracujące z nami w procesie likwidacji szkód i/lub oceny ryzyka ubezpieczeniowego, - touroperatorzy w Polsce,  - nasi kontrahenci  za granicą , - dostawcy usług informatycznych, • innych administratorów danych przetwarzających dane we własnym imieniu np.: - zakładów reasekuracji, - placówek medycznych, - podmiotów prowadzących działalność pocztową lub kurierską, - innym podmiotów niezbędnych do wykonania umowy o usługę turystyczną lub ubezpieczenia . Dodatkowo, Twoje dane osobowe mogą być przekazywane do odbiorców znajdujących się w państwach poza Europejskim Obszarem Gospodarczym, ale będzie to miało miejsce wyłącznie w sytuacji, gdy przekazanie danych jest niezbędne do wykonania umowy. </w:t>
      </w:r>
    </w:p>
    <w:p w:rsidR="00205B64" w:rsidRPr="000877C7" w:rsidRDefault="00205B64" w:rsidP="00205B64">
      <w:pPr>
        <w:rPr>
          <w:rFonts w:cs="Calibri"/>
          <w:b/>
          <w:sz w:val="18"/>
          <w:szCs w:val="18"/>
          <w:u w:val="single"/>
        </w:rPr>
      </w:pPr>
      <w:r w:rsidRPr="000877C7">
        <w:rPr>
          <w:rFonts w:cs="Calibri"/>
          <w:b/>
          <w:sz w:val="18"/>
          <w:szCs w:val="18"/>
          <w:u w:val="single"/>
        </w:rPr>
        <w:t xml:space="preserve">Jakie masz prawa w zakresie przetwarzania Twoich danych osobowych? • </w:t>
      </w:r>
    </w:p>
    <w:p w:rsidR="00205B64" w:rsidRPr="000877C7" w:rsidRDefault="00205B64" w:rsidP="00205B64">
      <w:pPr>
        <w:rPr>
          <w:rFonts w:cs="Calibri"/>
          <w:sz w:val="18"/>
          <w:szCs w:val="18"/>
        </w:rPr>
      </w:pPr>
      <w:r w:rsidRPr="000877C7">
        <w:rPr>
          <w:rFonts w:cs="Calibri"/>
          <w:sz w:val="18"/>
          <w:szCs w:val="18"/>
        </w:rPr>
        <w:t xml:space="preserve">Prawo dostępu do danych oraz prawo żądania ich sprostowania, ich usunięcia lub ograniczenia ich przetwarzania. Dodatkowo, gdy podstawą przetwarzania danych osobowych jest przesłanka prawnie uzasadnionego interesu administratora, przysługuje Ci prawo wniesienia sprzeciwu wobec ich przetwarzania. W szczególności przysługuje Ci prawo wniesienia sprzeciwu wobec przetwarzania danych na potrzeby marketingu oraz profilowania. • W zakresie, w jakim dane są przetwarzane w celu zawarcia i wykonywania umowy ubezpieczenia lub przetwarzane są na podstawie zgody – przysługuje Ci prawo do przenoszenia danych osobowych, tj. do otrzymania od nas Twoich danych osobowych w powszechnie używanym formacie nadającym się do odczytu w celu przesłania ich innemu administratorowi danych. • Prawo do wycofania udzielonych zgód (nie wpływa to jednak na zgodność z prawem przetwarzania danych osobowych, które miało miejsce przed ich wycofaniem). • Prawo wniesienia skargi do organu nadzorczego zajmującego się ochroną danych osobowych. </w:t>
      </w:r>
    </w:p>
    <w:p w:rsidR="00205B64" w:rsidRPr="000877C7" w:rsidRDefault="00205B64" w:rsidP="00205B64">
      <w:pPr>
        <w:rPr>
          <w:rFonts w:cs="Calibri"/>
          <w:b/>
          <w:sz w:val="18"/>
          <w:szCs w:val="18"/>
        </w:rPr>
      </w:pPr>
      <w:r w:rsidRPr="000877C7">
        <w:rPr>
          <w:rFonts w:cs="Calibri"/>
          <w:sz w:val="18"/>
          <w:szCs w:val="18"/>
        </w:rPr>
        <w:t xml:space="preserve"> </w:t>
      </w:r>
      <w:r w:rsidRPr="000877C7">
        <w:rPr>
          <w:rFonts w:cs="Calibri"/>
          <w:b/>
          <w:sz w:val="18"/>
          <w:szCs w:val="18"/>
        </w:rPr>
        <w:t xml:space="preserve">Czy podanie danych osobowych jest obowiązkowe? </w:t>
      </w:r>
    </w:p>
    <w:p w:rsidR="00205B64" w:rsidRPr="000877C7" w:rsidRDefault="00205B64" w:rsidP="00205B64">
      <w:pPr>
        <w:rPr>
          <w:rFonts w:cs="Calibri"/>
          <w:sz w:val="18"/>
          <w:szCs w:val="18"/>
        </w:rPr>
      </w:pPr>
      <w:r w:rsidRPr="000877C7">
        <w:rPr>
          <w:rFonts w:cs="Calibri"/>
          <w:sz w:val="18"/>
          <w:szCs w:val="18"/>
        </w:rPr>
        <w:t>Podanie danych osobowych w związku z zawieraną umową jest konieczne do zawarcia i wykonywania umowy  o usługę turystyczną  lub ubezpieczeniową. Bez podania danych osobowych nie jest możliwe zawarcie umowy o świadczenie usługi turystycznej lub ubezpieczenia.  Podanie danych do celów marketingowych jest dobrowolne.</w:t>
      </w:r>
    </w:p>
    <w:p w:rsidR="00205B64" w:rsidRPr="000877C7" w:rsidRDefault="00205B64" w:rsidP="00205B64">
      <w:pPr>
        <w:rPr>
          <w:rFonts w:cs="Calibri"/>
          <w:sz w:val="18"/>
          <w:szCs w:val="18"/>
        </w:rPr>
      </w:pPr>
    </w:p>
    <w:p w:rsidR="00205B64" w:rsidRDefault="00205B64" w:rsidP="00205B64">
      <w:pPr>
        <w:rPr>
          <w:rFonts w:cs="Calibri"/>
          <w:sz w:val="18"/>
          <w:szCs w:val="18"/>
        </w:rPr>
      </w:pPr>
    </w:p>
    <w:p w:rsidR="00205B64" w:rsidRDefault="00205B64" w:rsidP="00205B64">
      <w:pPr>
        <w:rPr>
          <w:rFonts w:cs="Calibri"/>
          <w:sz w:val="18"/>
          <w:szCs w:val="18"/>
        </w:rPr>
      </w:pPr>
    </w:p>
    <w:p w:rsidR="00205B64" w:rsidRDefault="00205B64" w:rsidP="00205B64">
      <w:pPr>
        <w:rPr>
          <w:rFonts w:cs="Calibri"/>
          <w:sz w:val="18"/>
          <w:szCs w:val="18"/>
        </w:rPr>
      </w:pPr>
    </w:p>
    <w:p w:rsidR="00205B64" w:rsidRDefault="00205B64" w:rsidP="00205B64">
      <w:pPr>
        <w:rPr>
          <w:rFonts w:cs="Calibri"/>
          <w:sz w:val="18"/>
          <w:szCs w:val="18"/>
        </w:rPr>
      </w:pPr>
    </w:p>
    <w:p w:rsidR="00205B64" w:rsidRDefault="00205B64" w:rsidP="00205B64">
      <w:pPr>
        <w:rPr>
          <w:rFonts w:cs="Calibri"/>
          <w:sz w:val="18"/>
          <w:szCs w:val="18"/>
        </w:rPr>
      </w:pPr>
    </w:p>
    <w:p w:rsidR="00205B64" w:rsidRDefault="00205B64" w:rsidP="00205B64">
      <w:pPr>
        <w:rPr>
          <w:rFonts w:cs="Calibri"/>
          <w:sz w:val="18"/>
          <w:szCs w:val="18"/>
        </w:rPr>
      </w:pPr>
    </w:p>
    <w:p w:rsidR="00205B64" w:rsidRPr="000877C7" w:rsidRDefault="00205B64" w:rsidP="00205B64">
      <w:pPr>
        <w:rPr>
          <w:rFonts w:cs="Calibri"/>
          <w:sz w:val="18"/>
          <w:szCs w:val="18"/>
        </w:rPr>
      </w:pPr>
      <w:r w:rsidRPr="000877C7">
        <w:rPr>
          <w:rFonts w:cs="Calibri"/>
          <w:sz w:val="18"/>
          <w:szCs w:val="18"/>
        </w:rPr>
        <w:t>Data i podpis klienta: ……………………………………………………………………………………………………………….</w:t>
      </w: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Pr="00B9173D"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205B64" w:rsidRDefault="00205B64" w:rsidP="00205B64">
      <w:pPr>
        <w:spacing w:after="240"/>
        <w:ind w:left="720"/>
        <w:jc w:val="both"/>
        <w:rPr>
          <w:rFonts w:ascii="Century Gothic" w:hAnsi="Century Gothic"/>
          <w:sz w:val="16"/>
          <w:szCs w:val="16"/>
        </w:rPr>
      </w:pPr>
    </w:p>
    <w:p w:rsidR="00AF7C01" w:rsidRDefault="00AF7C01"/>
    <w:sectPr w:rsidR="00AF7C01" w:rsidSect="00205B64">
      <w:pgSz w:w="11906" w:h="16838"/>
      <w:pgMar w:top="142"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3FAC"/>
    <w:multiLevelType w:val="hybridMultilevel"/>
    <w:tmpl w:val="A8EE43E0"/>
    <w:lvl w:ilvl="0" w:tplc="0415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4B4A51"/>
    <w:multiLevelType w:val="hybridMultilevel"/>
    <w:tmpl w:val="8BE6A0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D8B251C"/>
    <w:multiLevelType w:val="hybridMultilevel"/>
    <w:tmpl w:val="A06A6A68"/>
    <w:lvl w:ilvl="0" w:tplc="0415000B">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 w15:restartNumberingAfterBreak="0">
    <w:nsid w:val="2C0A3CCF"/>
    <w:multiLevelType w:val="hybridMultilevel"/>
    <w:tmpl w:val="DB4A3BF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1E969CA"/>
    <w:multiLevelType w:val="hybridMultilevel"/>
    <w:tmpl w:val="202E0F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151718"/>
    <w:multiLevelType w:val="hybridMultilevel"/>
    <w:tmpl w:val="5608D98A"/>
    <w:lvl w:ilvl="0" w:tplc="CB5E4C42">
      <w:start w:val="1"/>
      <w:numFmt w:val="lowerLetter"/>
      <w:lvlText w:val="%1)"/>
      <w:lvlJc w:val="left"/>
      <w:pPr>
        <w:tabs>
          <w:tab w:val="num" w:pos="720"/>
        </w:tabs>
        <w:ind w:left="720" w:hanging="360"/>
      </w:pPr>
      <w:rPr>
        <w:rFonts w:ascii="Garamond" w:eastAsia="Times New Roman" w:hAnsi="Garamond" w:cs="Times New Roman"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0454C23"/>
    <w:multiLevelType w:val="singleLevel"/>
    <w:tmpl w:val="0415000F"/>
    <w:lvl w:ilvl="0">
      <w:start w:val="1"/>
      <w:numFmt w:val="decimal"/>
      <w:lvlText w:val="%1."/>
      <w:lvlJc w:val="left"/>
      <w:pPr>
        <w:tabs>
          <w:tab w:val="num" w:pos="720"/>
        </w:tabs>
        <w:ind w:left="720" w:hanging="360"/>
      </w:pPr>
      <w:rPr>
        <w:rFonts w:hint="default"/>
      </w:rPr>
    </w:lvl>
  </w:abstractNum>
  <w:abstractNum w:abstractNumId="7" w15:restartNumberingAfterBreak="0">
    <w:nsid w:val="75423CEA"/>
    <w:multiLevelType w:val="hybridMultilevel"/>
    <w:tmpl w:val="FC2A676C"/>
    <w:lvl w:ilvl="0" w:tplc="F3E4313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5"/>
  </w:num>
  <w:num w:numId="3">
    <w:abstractNumId w:val="3"/>
  </w:num>
  <w:num w:numId="4">
    <w:abstractNumId w:val="0"/>
  </w:num>
  <w:num w:numId="5">
    <w:abstractNumId w:val="4"/>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B64"/>
    <w:rsid w:val="000E60A9"/>
    <w:rsid w:val="00205B64"/>
    <w:rsid w:val="00232104"/>
    <w:rsid w:val="00242C67"/>
    <w:rsid w:val="002E75AA"/>
    <w:rsid w:val="004C03E5"/>
    <w:rsid w:val="005D5D01"/>
    <w:rsid w:val="00671671"/>
    <w:rsid w:val="006C1F42"/>
    <w:rsid w:val="006E1288"/>
    <w:rsid w:val="007C3B38"/>
    <w:rsid w:val="00851529"/>
    <w:rsid w:val="009C68DB"/>
    <w:rsid w:val="009F1FB1"/>
    <w:rsid w:val="00AF7C01"/>
    <w:rsid w:val="00C44555"/>
    <w:rsid w:val="00DE5B5C"/>
    <w:rsid w:val="00F37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9C66E36-9E13-421E-B290-582C9976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5B6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205B64"/>
    <w:pPr>
      <w:keepNext/>
      <w:outlineLvl w:val="0"/>
    </w:pPr>
    <w:rPr>
      <w:rFonts w:ascii="Arial" w:hAnsi="Arial"/>
      <w:b/>
      <w:sz w:val="28"/>
    </w:rPr>
  </w:style>
  <w:style w:type="paragraph" w:styleId="Nagwek2">
    <w:name w:val="heading 2"/>
    <w:basedOn w:val="Normalny"/>
    <w:next w:val="Normalny"/>
    <w:link w:val="Nagwek2Znak"/>
    <w:qFormat/>
    <w:rsid w:val="00205B64"/>
    <w:pPr>
      <w:keepNext/>
      <w:jc w:val="right"/>
      <w:outlineLvl w:val="1"/>
    </w:pPr>
    <w:rPr>
      <w:rFonts w:ascii="Arial" w:hAnsi="Arial"/>
      <w:b/>
      <w:sz w:val="5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05B64"/>
    <w:rPr>
      <w:rFonts w:ascii="Arial" w:eastAsia="Times New Roman" w:hAnsi="Arial" w:cs="Times New Roman"/>
      <w:b/>
      <w:sz w:val="28"/>
      <w:szCs w:val="20"/>
      <w:lang w:eastAsia="pl-PL"/>
    </w:rPr>
  </w:style>
  <w:style w:type="character" w:customStyle="1" w:styleId="Nagwek2Znak">
    <w:name w:val="Nagłówek 2 Znak"/>
    <w:basedOn w:val="Domylnaczcionkaakapitu"/>
    <w:link w:val="Nagwek2"/>
    <w:rsid w:val="00205B64"/>
    <w:rPr>
      <w:rFonts w:ascii="Arial" w:eastAsia="Times New Roman" w:hAnsi="Arial" w:cs="Times New Roman"/>
      <w:b/>
      <w:sz w:val="56"/>
      <w:szCs w:val="20"/>
      <w:lang w:eastAsia="pl-PL"/>
    </w:rPr>
  </w:style>
  <w:style w:type="paragraph" w:styleId="Tekstpodstawowy">
    <w:name w:val="Body Text"/>
    <w:basedOn w:val="Normalny"/>
    <w:link w:val="TekstpodstawowyZnak"/>
    <w:rsid w:val="00205B64"/>
    <w:rPr>
      <w:sz w:val="28"/>
    </w:rPr>
  </w:style>
  <w:style w:type="character" w:customStyle="1" w:styleId="TekstpodstawowyZnak">
    <w:name w:val="Tekst podstawowy Znak"/>
    <w:basedOn w:val="Domylnaczcionkaakapitu"/>
    <w:link w:val="Tekstpodstawowy"/>
    <w:rsid w:val="00205B64"/>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rsid w:val="00205B64"/>
    <w:pPr>
      <w:jc w:val="both"/>
    </w:pPr>
    <w:rPr>
      <w:rFonts w:ascii="Garamond" w:hAnsi="Garamond"/>
      <w:sz w:val="14"/>
    </w:rPr>
  </w:style>
  <w:style w:type="character" w:customStyle="1" w:styleId="Tekstpodstawowy2Znak">
    <w:name w:val="Tekst podstawowy 2 Znak"/>
    <w:basedOn w:val="Domylnaczcionkaakapitu"/>
    <w:link w:val="Tekstpodstawowy2"/>
    <w:rsid w:val="00205B64"/>
    <w:rPr>
      <w:rFonts w:ascii="Garamond" w:eastAsia="Times New Roman" w:hAnsi="Garamond" w:cs="Times New Roman"/>
      <w:sz w:val="14"/>
      <w:szCs w:val="20"/>
      <w:lang w:eastAsia="pl-PL"/>
    </w:rPr>
  </w:style>
  <w:style w:type="paragraph" w:styleId="Tekstpodstawowywcity2">
    <w:name w:val="Body Text Indent 2"/>
    <w:basedOn w:val="Normalny"/>
    <w:link w:val="Tekstpodstawowywcity2Znak"/>
    <w:uiPriority w:val="99"/>
    <w:unhideWhenUsed/>
    <w:rsid w:val="00205B64"/>
    <w:pPr>
      <w:spacing w:after="120" w:line="480" w:lineRule="auto"/>
      <w:ind w:left="283"/>
    </w:pPr>
    <w:rPr>
      <w:sz w:val="24"/>
      <w:szCs w:val="24"/>
    </w:rPr>
  </w:style>
  <w:style w:type="character" w:customStyle="1" w:styleId="Tekstpodstawowywcity2Znak">
    <w:name w:val="Tekst podstawowy wcięty 2 Znak"/>
    <w:basedOn w:val="Domylnaczcionkaakapitu"/>
    <w:link w:val="Tekstpodstawowywcity2"/>
    <w:uiPriority w:val="99"/>
    <w:rsid w:val="00205B64"/>
    <w:rPr>
      <w:rFonts w:ascii="Times New Roman" w:eastAsia="Times New Roman" w:hAnsi="Times New Roman" w:cs="Times New Roman"/>
      <w:sz w:val="24"/>
      <w:szCs w:val="24"/>
      <w:lang w:eastAsia="pl-PL"/>
    </w:rPr>
  </w:style>
  <w:style w:type="character" w:styleId="Hipercze">
    <w:name w:val="Hyperlink"/>
    <w:uiPriority w:val="99"/>
    <w:unhideWhenUsed/>
    <w:rsid w:val="00205B64"/>
    <w:rPr>
      <w:color w:val="0563C1"/>
      <w:u w:val="single"/>
    </w:rPr>
  </w:style>
  <w:style w:type="paragraph" w:styleId="Tekstdymka">
    <w:name w:val="Balloon Text"/>
    <w:basedOn w:val="Normalny"/>
    <w:link w:val="TekstdymkaZnak"/>
    <w:uiPriority w:val="99"/>
    <w:semiHidden/>
    <w:unhideWhenUsed/>
    <w:rsid w:val="000E60A9"/>
    <w:rPr>
      <w:rFonts w:ascii="Tahoma" w:hAnsi="Tahoma" w:cs="Tahoma"/>
      <w:sz w:val="16"/>
      <w:szCs w:val="16"/>
    </w:rPr>
  </w:style>
  <w:style w:type="character" w:customStyle="1" w:styleId="TekstdymkaZnak">
    <w:name w:val="Tekst dymka Znak"/>
    <w:basedOn w:val="Domylnaczcionkaakapitu"/>
    <w:link w:val="Tekstdymka"/>
    <w:uiPriority w:val="99"/>
    <w:semiHidden/>
    <w:rsid w:val="000E60A9"/>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antitravel.pl" TargetMode="External"/><Relationship Id="rId5" Type="http://schemas.openxmlformats.org/officeDocument/2006/relationships/hyperlink" Target="http://www.signal-iduna.pl/przetwarzani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3857</Words>
  <Characters>23145</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Mroz</dc:creator>
  <cp:lastModifiedBy>Iwona</cp:lastModifiedBy>
  <cp:revision>3</cp:revision>
  <cp:lastPrinted>2022-11-07T12:16:00Z</cp:lastPrinted>
  <dcterms:created xsi:type="dcterms:W3CDTF">2024-10-14T10:27:00Z</dcterms:created>
  <dcterms:modified xsi:type="dcterms:W3CDTF">2024-10-14T10:39:00Z</dcterms:modified>
</cp:coreProperties>
</file>